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072" w:rsidRPr="00C903DC" w:rsidRDefault="009A2072" w:rsidP="00C92CDA">
      <w:pPr>
        <w:tabs>
          <w:tab w:val="center" w:pos="4536"/>
          <w:tab w:val="right" w:pos="9781"/>
        </w:tabs>
        <w:jc w:val="both"/>
        <w:rPr>
          <w:rFonts w:ascii="Arial" w:eastAsiaTheme="minorEastAsia" w:hAnsi="Arial"/>
          <w:b/>
          <w:lang w:val="en-US" w:eastAsia="zh-CN"/>
        </w:rPr>
      </w:pPr>
      <w:bookmarkStart w:id="0" w:name="OLE_LINK3"/>
      <w:r w:rsidRPr="00C903DC">
        <w:rPr>
          <w:rFonts w:ascii="Arial" w:eastAsia="SimSun" w:hAnsi="Arial"/>
          <w:b/>
          <w:lang w:val="en-US" w:eastAsia="zh-CN"/>
        </w:rPr>
        <w:t>3GPP TSG RAN WG1 Meeting #</w:t>
      </w:r>
      <w:r w:rsidR="004427A7" w:rsidRPr="00C903DC">
        <w:rPr>
          <w:rFonts w:ascii="Arial" w:eastAsia="MS Mincho" w:hAnsi="Arial" w:hint="eastAsia"/>
          <w:b/>
          <w:lang w:val="en-US" w:eastAsia="ja-JP"/>
        </w:rPr>
        <w:t>8</w:t>
      </w:r>
      <w:r w:rsidR="006A6A48">
        <w:rPr>
          <w:rFonts w:ascii="Arial" w:eastAsiaTheme="minorEastAsia" w:hAnsi="Arial"/>
          <w:b/>
          <w:lang w:val="en-US" w:eastAsia="zh-CN"/>
        </w:rPr>
        <w:t>4</w:t>
      </w:r>
      <w:r w:rsidR="000137EF">
        <w:rPr>
          <w:rFonts w:ascii="Arial" w:eastAsiaTheme="minorEastAsia" w:hAnsi="Arial" w:hint="eastAsia"/>
          <w:b/>
          <w:lang w:val="en-US" w:eastAsia="zh-CN"/>
        </w:rPr>
        <w:t xml:space="preserve">     </w:t>
      </w:r>
      <w:r w:rsidRPr="00C903DC">
        <w:rPr>
          <w:rFonts w:ascii="Arial" w:eastAsia="MS Mincho" w:hAnsi="Arial"/>
          <w:b/>
          <w:lang w:val="en-US" w:eastAsia="ja-JP"/>
        </w:rPr>
        <w:t xml:space="preserve">  </w:t>
      </w:r>
      <w:r w:rsidRPr="00C903DC">
        <w:rPr>
          <w:rFonts w:ascii="Arial" w:eastAsia="MS Mincho" w:hAnsi="Arial"/>
          <w:b/>
          <w:lang w:val="en-US"/>
        </w:rPr>
        <w:t xml:space="preserve">                                 </w:t>
      </w:r>
      <w:r w:rsidRPr="00C903DC">
        <w:rPr>
          <w:rFonts w:ascii="Arial" w:eastAsia="SimSun" w:hAnsi="Arial"/>
          <w:b/>
          <w:lang w:val="en-US" w:eastAsia="zh-CN"/>
        </w:rPr>
        <w:t xml:space="preserve"> </w:t>
      </w:r>
      <w:r w:rsidRPr="00C903DC">
        <w:rPr>
          <w:rFonts w:ascii="Arial" w:eastAsia="MS Mincho" w:hAnsi="Arial"/>
          <w:b/>
          <w:lang w:val="en-US" w:eastAsia="ja-JP"/>
        </w:rPr>
        <w:t xml:space="preserve"> </w:t>
      </w:r>
      <w:r w:rsidRPr="00C903DC">
        <w:rPr>
          <w:rFonts w:ascii="Arial" w:eastAsia="SimSun" w:hAnsi="Arial"/>
          <w:b/>
          <w:lang w:val="en-US" w:eastAsia="zh-CN"/>
        </w:rPr>
        <w:t xml:space="preserve"> </w:t>
      </w:r>
      <w:r w:rsidR="00DB73A4" w:rsidRPr="00C903DC">
        <w:rPr>
          <w:rFonts w:ascii="Arial" w:eastAsia="MS Mincho" w:hAnsi="Arial" w:hint="eastAsia"/>
          <w:b/>
          <w:lang w:val="en-US" w:eastAsia="ja-JP"/>
        </w:rPr>
        <w:t xml:space="preserve">   </w:t>
      </w:r>
      <w:r w:rsidR="00C903DC" w:rsidRPr="00C903DC">
        <w:rPr>
          <w:rFonts w:ascii="Arial" w:eastAsia="MS Mincho" w:hAnsi="Arial"/>
          <w:b/>
          <w:lang w:val="en-US" w:eastAsia="ja-JP"/>
        </w:rPr>
        <w:t xml:space="preserve">                  </w:t>
      </w:r>
      <w:r w:rsidR="00582C0E">
        <w:rPr>
          <w:rFonts w:ascii="Arial" w:eastAsia="MS Mincho" w:hAnsi="Arial"/>
          <w:b/>
          <w:lang w:val="en-US" w:eastAsia="ja-JP"/>
        </w:rPr>
        <w:t xml:space="preserve">  </w:t>
      </w:r>
      <w:r w:rsidR="00FA601F" w:rsidRPr="00FA601F">
        <w:rPr>
          <w:rFonts w:ascii="Arial" w:eastAsia="SimSun" w:hAnsi="Arial"/>
          <w:b/>
          <w:sz w:val="22"/>
          <w:szCs w:val="22"/>
          <w:lang w:val="en-US" w:eastAsia="zh-CN"/>
        </w:rPr>
        <w:t>R1-16069</w:t>
      </w:r>
      <w:r w:rsidR="00FA601F">
        <w:rPr>
          <w:rFonts w:ascii="Arial" w:eastAsia="SimSun" w:hAnsi="Arial"/>
          <w:b/>
          <w:sz w:val="22"/>
          <w:szCs w:val="22"/>
          <w:lang w:val="en-US" w:eastAsia="zh-CN"/>
        </w:rPr>
        <w:t>4</w:t>
      </w:r>
    </w:p>
    <w:p w:rsidR="00C903DC" w:rsidRPr="00C903DC" w:rsidRDefault="0004096E" w:rsidP="00C92CDA">
      <w:pPr>
        <w:tabs>
          <w:tab w:val="center" w:pos="4536"/>
          <w:tab w:val="right" w:pos="9072"/>
          <w:tab w:val="right" w:pos="9781"/>
        </w:tabs>
        <w:ind w:right="-58"/>
        <w:jc w:val="both"/>
        <w:rPr>
          <w:rFonts w:ascii="Arial" w:eastAsiaTheme="minorEastAsia" w:hAnsi="Arial"/>
          <w:b/>
          <w:lang w:val="en-US" w:eastAsia="zh-CN"/>
        </w:rPr>
      </w:pPr>
      <w:r w:rsidRPr="0004096E">
        <w:rPr>
          <w:rFonts w:ascii="Arial" w:eastAsia="MS Mincho" w:hAnsi="Arial" w:cs="Arial"/>
          <w:b/>
          <w:bCs/>
          <w:lang w:val="en-US" w:eastAsia="ja-JP"/>
        </w:rPr>
        <w:t>St Julian’s</w:t>
      </w:r>
      <w:r w:rsidR="00C53600" w:rsidRPr="0004096E">
        <w:rPr>
          <w:rFonts w:ascii="Arial" w:eastAsiaTheme="minorEastAsia" w:hAnsi="Arial"/>
          <w:b/>
          <w:lang w:val="en-US" w:eastAsia="zh-CN"/>
        </w:rPr>
        <w:t xml:space="preserve">, </w:t>
      </w:r>
      <w:r w:rsidR="006A6A48" w:rsidRPr="0004096E">
        <w:rPr>
          <w:rFonts w:ascii="Arial" w:eastAsiaTheme="minorEastAsia" w:hAnsi="Arial"/>
          <w:b/>
          <w:lang w:val="en-US" w:eastAsia="zh-CN"/>
        </w:rPr>
        <w:t>Malta</w:t>
      </w:r>
      <w:r w:rsidR="00C53600" w:rsidRPr="00C903DC">
        <w:rPr>
          <w:rFonts w:ascii="Arial" w:eastAsiaTheme="minorEastAsia" w:hAnsi="Arial"/>
          <w:b/>
          <w:lang w:val="en-US" w:eastAsia="zh-CN"/>
        </w:rPr>
        <w:t xml:space="preserve">, </w:t>
      </w:r>
      <w:r w:rsidR="00C53600">
        <w:rPr>
          <w:rFonts w:ascii="Arial" w:eastAsiaTheme="minorEastAsia" w:hAnsi="Arial"/>
          <w:b/>
          <w:lang w:val="en-US" w:eastAsia="zh-CN"/>
        </w:rPr>
        <w:t>1</w:t>
      </w:r>
      <w:r w:rsidR="00C53600" w:rsidRPr="00C903DC">
        <w:rPr>
          <w:rFonts w:ascii="Arial" w:eastAsiaTheme="minorEastAsia" w:hAnsi="Arial"/>
          <w:b/>
          <w:lang w:val="en-US" w:eastAsia="zh-CN"/>
        </w:rPr>
        <w:t>5</w:t>
      </w:r>
      <w:r w:rsidR="00C53600" w:rsidRPr="00C903DC">
        <w:rPr>
          <w:rFonts w:ascii="Arial" w:eastAsiaTheme="minorEastAsia" w:hAnsi="Arial"/>
          <w:b/>
          <w:vertAlign w:val="superscript"/>
          <w:lang w:val="en-US" w:eastAsia="zh-CN"/>
        </w:rPr>
        <w:t>th</w:t>
      </w:r>
      <w:r w:rsidR="00C53600" w:rsidRPr="00C903DC">
        <w:rPr>
          <w:rFonts w:ascii="Arial" w:eastAsiaTheme="minorEastAsia" w:hAnsi="Arial"/>
          <w:b/>
          <w:lang w:val="en-US" w:eastAsia="zh-CN"/>
        </w:rPr>
        <w:t xml:space="preserve"> – </w:t>
      </w:r>
      <w:r>
        <w:rPr>
          <w:rFonts w:ascii="Arial" w:eastAsiaTheme="minorEastAsia" w:hAnsi="Arial"/>
          <w:b/>
          <w:lang w:val="en-US" w:eastAsia="zh-CN"/>
        </w:rPr>
        <w:t>19</w:t>
      </w:r>
      <w:r>
        <w:rPr>
          <w:rFonts w:ascii="Arial" w:eastAsiaTheme="minorEastAsia" w:hAnsi="Arial"/>
          <w:b/>
          <w:vertAlign w:val="superscript"/>
          <w:lang w:val="en-US" w:eastAsia="zh-CN"/>
        </w:rPr>
        <w:t>th</w:t>
      </w:r>
      <w:r w:rsidR="00C53600" w:rsidRPr="00C903DC">
        <w:rPr>
          <w:rFonts w:ascii="Arial" w:eastAsiaTheme="minorEastAsia" w:hAnsi="Arial"/>
          <w:b/>
          <w:lang w:val="en-US" w:eastAsia="zh-CN"/>
        </w:rPr>
        <w:t xml:space="preserve"> </w:t>
      </w:r>
      <w:r>
        <w:rPr>
          <w:rFonts w:ascii="Arial" w:eastAsiaTheme="minorEastAsia" w:hAnsi="Arial"/>
          <w:b/>
          <w:lang w:val="en-US" w:eastAsia="zh-CN"/>
        </w:rPr>
        <w:t>February 2016</w:t>
      </w:r>
    </w:p>
    <w:p w:rsidR="00DD4444" w:rsidRPr="008334F8" w:rsidRDefault="00DD4444" w:rsidP="00C92CDA">
      <w:pPr>
        <w:pStyle w:val="Header"/>
        <w:jc w:val="both"/>
        <w:rPr>
          <w:noProof w:val="0"/>
        </w:rPr>
      </w:pPr>
    </w:p>
    <w:p w:rsidR="00DD4444" w:rsidRPr="00957FFC" w:rsidRDefault="00DD4444" w:rsidP="00C92CDA">
      <w:pPr>
        <w:pStyle w:val="Header"/>
        <w:ind w:left="1800" w:hanging="1800"/>
        <w:jc w:val="both"/>
        <w:rPr>
          <w:rFonts w:eastAsia="SimSun" w:cs="Arial"/>
          <w:noProof w:val="0"/>
          <w:sz w:val="22"/>
          <w:szCs w:val="22"/>
          <w:lang w:eastAsia="zh-CN"/>
        </w:rPr>
      </w:pPr>
      <w:r w:rsidRPr="00957FFC">
        <w:rPr>
          <w:rFonts w:eastAsia="MS Gothic" w:cs="Arial"/>
          <w:noProof w:val="0"/>
          <w:sz w:val="22"/>
          <w:szCs w:val="22"/>
        </w:rPr>
        <w:t>Source:</w:t>
      </w:r>
      <w:r w:rsidRPr="00957FFC">
        <w:rPr>
          <w:rFonts w:eastAsia="MS Gothic" w:cs="Arial"/>
          <w:noProof w:val="0"/>
          <w:sz w:val="22"/>
          <w:szCs w:val="22"/>
        </w:rPr>
        <w:tab/>
      </w:r>
      <w:r w:rsidR="006F134C" w:rsidRPr="00957FFC">
        <w:rPr>
          <w:rFonts w:eastAsia="SimSun" w:cs="Arial"/>
          <w:noProof w:val="0"/>
          <w:sz w:val="22"/>
          <w:szCs w:val="22"/>
          <w:lang w:eastAsia="zh-CN"/>
        </w:rPr>
        <w:t>ZTE</w:t>
      </w:r>
      <w:r w:rsidR="00957FFC" w:rsidRPr="00957FFC">
        <w:rPr>
          <w:rFonts w:eastAsia="SimSun" w:cs="Arial"/>
          <w:noProof w:val="0"/>
          <w:sz w:val="22"/>
          <w:szCs w:val="22"/>
          <w:lang w:eastAsia="zh-CN"/>
        </w:rPr>
        <w:t xml:space="preserve">, </w:t>
      </w:r>
      <w:r w:rsidR="00957FFC" w:rsidRPr="00957FFC">
        <w:rPr>
          <w:rFonts w:cs="Arial"/>
          <w:sz w:val="22"/>
          <w:szCs w:val="22"/>
          <w:lang w:eastAsia="zh-CN"/>
        </w:rPr>
        <w:t>Keysight Technologies</w:t>
      </w:r>
    </w:p>
    <w:bookmarkEnd w:id="0"/>
    <w:p w:rsidR="00A60A10" w:rsidRPr="00C903DC" w:rsidRDefault="00DD4444" w:rsidP="00C92CDA">
      <w:pPr>
        <w:pStyle w:val="Header"/>
        <w:ind w:left="1800" w:hanging="1800"/>
        <w:jc w:val="both"/>
        <w:rPr>
          <w:rFonts w:eastAsiaTheme="minorEastAsia"/>
          <w:bCs/>
          <w:noProof w:val="0"/>
          <w:sz w:val="22"/>
          <w:szCs w:val="22"/>
          <w:lang w:eastAsia="zh-CN"/>
        </w:rPr>
      </w:pPr>
      <w:r w:rsidRPr="00C903DC">
        <w:rPr>
          <w:rFonts w:eastAsia="MS Gothic"/>
          <w:noProof w:val="0"/>
          <w:sz w:val="22"/>
          <w:szCs w:val="22"/>
        </w:rPr>
        <w:t>Title:</w:t>
      </w:r>
      <w:r w:rsidRPr="00C903DC">
        <w:rPr>
          <w:rFonts w:eastAsia="MS Gothic"/>
          <w:noProof w:val="0"/>
          <w:sz w:val="22"/>
          <w:szCs w:val="22"/>
        </w:rPr>
        <w:tab/>
      </w:r>
      <w:r w:rsidR="007C3D1F">
        <w:rPr>
          <w:rFonts w:eastAsia="MS Gothic"/>
          <w:noProof w:val="0"/>
          <w:sz w:val="22"/>
          <w:szCs w:val="22"/>
        </w:rPr>
        <w:t xml:space="preserve">General </w:t>
      </w:r>
      <w:r w:rsidR="007C3D1F">
        <w:rPr>
          <w:sz w:val="24"/>
          <w:lang w:eastAsia="zh-CN"/>
        </w:rPr>
        <w:t>c</w:t>
      </w:r>
      <w:r w:rsidR="002225B1" w:rsidRPr="002225B1">
        <w:rPr>
          <w:sz w:val="24"/>
          <w:lang w:eastAsia="zh-CN"/>
        </w:rPr>
        <w:t>onsiderations on channel modeling methodology</w:t>
      </w:r>
    </w:p>
    <w:p w:rsidR="00DD4444" w:rsidRPr="00C903DC" w:rsidRDefault="00DD4444" w:rsidP="00C92CDA">
      <w:pPr>
        <w:pStyle w:val="Header"/>
        <w:tabs>
          <w:tab w:val="left" w:pos="1800"/>
        </w:tabs>
        <w:ind w:left="1800" w:hanging="1800"/>
        <w:jc w:val="both"/>
        <w:rPr>
          <w:noProof w:val="0"/>
          <w:sz w:val="22"/>
          <w:szCs w:val="22"/>
          <w:lang w:eastAsia="ja-JP"/>
        </w:rPr>
      </w:pPr>
      <w:r w:rsidRPr="00C903DC">
        <w:rPr>
          <w:rFonts w:eastAsia="MS Gothic"/>
          <w:noProof w:val="0"/>
          <w:sz w:val="22"/>
          <w:szCs w:val="22"/>
        </w:rPr>
        <w:t>Agenda Item:</w:t>
      </w:r>
      <w:bookmarkStart w:id="1" w:name="Source"/>
      <w:bookmarkEnd w:id="1"/>
      <w:r w:rsidRPr="00C903DC">
        <w:rPr>
          <w:rFonts w:eastAsia="MS Gothic"/>
          <w:noProof w:val="0"/>
          <w:sz w:val="22"/>
          <w:szCs w:val="22"/>
        </w:rPr>
        <w:tab/>
      </w:r>
      <w:r w:rsidR="00B64AB3">
        <w:rPr>
          <w:rFonts w:eastAsia="MS Gothic"/>
          <w:noProof w:val="0"/>
          <w:sz w:val="22"/>
          <w:szCs w:val="22"/>
        </w:rPr>
        <w:t>7.3.5.</w:t>
      </w:r>
      <w:r w:rsidR="00E907D5">
        <w:rPr>
          <w:rFonts w:eastAsia="MS Gothic"/>
          <w:noProof w:val="0"/>
          <w:sz w:val="22"/>
          <w:szCs w:val="22"/>
        </w:rPr>
        <w:t>2</w:t>
      </w:r>
    </w:p>
    <w:p w:rsidR="00DD4444" w:rsidRPr="00C903DC" w:rsidRDefault="00DD4444" w:rsidP="00C92CDA">
      <w:pPr>
        <w:pBdr>
          <w:bottom w:val="single" w:sz="6" w:space="1" w:color="auto"/>
        </w:pBdr>
        <w:ind w:left="1800" w:hanging="1800"/>
        <w:jc w:val="both"/>
        <w:rPr>
          <w:rFonts w:ascii="Arial" w:eastAsia="SimSun" w:hAnsi="Arial"/>
          <w:b/>
          <w:sz w:val="22"/>
          <w:szCs w:val="22"/>
          <w:lang w:val="en-US" w:eastAsia="zh-CN"/>
        </w:rPr>
      </w:pPr>
      <w:r w:rsidRPr="00C903DC">
        <w:rPr>
          <w:rFonts w:ascii="Arial" w:hAnsi="Arial"/>
          <w:b/>
          <w:sz w:val="22"/>
          <w:szCs w:val="22"/>
          <w:lang w:val="en-US"/>
        </w:rPr>
        <w:t>Document for:</w:t>
      </w:r>
      <w:bookmarkStart w:id="2" w:name="DocumentFor"/>
      <w:bookmarkEnd w:id="2"/>
      <w:r w:rsidRPr="00C903DC">
        <w:rPr>
          <w:rFonts w:ascii="Arial" w:hAnsi="Arial"/>
          <w:b/>
          <w:sz w:val="22"/>
          <w:szCs w:val="22"/>
          <w:lang w:val="en-US" w:eastAsia="ja-JP"/>
        </w:rPr>
        <w:t xml:space="preserve"> </w:t>
      </w:r>
      <w:r w:rsidRPr="00C903DC">
        <w:rPr>
          <w:rFonts w:ascii="Arial" w:hAnsi="Arial"/>
          <w:b/>
          <w:sz w:val="22"/>
          <w:szCs w:val="22"/>
          <w:lang w:val="en-US" w:eastAsia="ja-JP"/>
        </w:rPr>
        <w:tab/>
        <w:t>Discussion and Decision</w:t>
      </w:r>
    </w:p>
    <w:p w:rsidR="00DD4444" w:rsidRPr="00036743" w:rsidRDefault="00DD4444" w:rsidP="00C92CDA">
      <w:pPr>
        <w:pStyle w:val="Heading1"/>
        <w:spacing w:after="120"/>
        <w:jc w:val="both"/>
        <w:rPr>
          <w:rFonts w:ascii="Times New Roman" w:hAnsi="Times New Roman"/>
          <w:lang w:val="en-US"/>
        </w:rPr>
      </w:pPr>
      <w:r w:rsidRPr="00036743">
        <w:rPr>
          <w:rFonts w:ascii="Times New Roman" w:hAnsi="Times New Roman"/>
          <w:lang w:val="en-US"/>
        </w:rPr>
        <w:t>Introduction</w:t>
      </w:r>
    </w:p>
    <w:p w:rsidR="00987A84" w:rsidRPr="00E907D5" w:rsidRDefault="00BF46F5" w:rsidP="00C92CDA">
      <w:pPr>
        <w:widowControl w:val="0"/>
        <w:spacing w:before="120" w:after="120" w:line="271" w:lineRule="auto"/>
        <w:jc w:val="both"/>
        <w:rPr>
          <w:sz w:val="20"/>
          <w:szCs w:val="20"/>
        </w:rPr>
      </w:pPr>
      <w:r>
        <w:rPr>
          <w:sz w:val="20"/>
          <w:szCs w:val="20"/>
        </w:rPr>
        <w:t>A study i</w:t>
      </w:r>
      <w:r w:rsidR="008E729E">
        <w:rPr>
          <w:sz w:val="20"/>
          <w:szCs w:val="20"/>
        </w:rPr>
        <w:t xml:space="preserve">tem </w:t>
      </w:r>
      <w:r w:rsidR="000232EB" w:rsidRPr="00664FEA">
        <w:rPr>
          <w:sz w:val="20"/>
          <w:szCs w:val="20"/>
        </w:rPr>
        <w:t>for high-frequency chann</w:t>
      </w:r>
      <w:r w:rsidR="008E729E">
        <w:rPr>
          <w:sz w:val="20"/>
          <w:szCs w:val="20"/>
        </w:rPr>
        <w:t xml:space="preserve">el modelling was proposed </w:t>
      </w:r>
      <w:r w:rsidR="000232EB" w:rsidRPr="00664FEA">
        <w:rPr>
          <w:sz w:val="20"/>
          <w:szCs w:val="20"/>
        </w:rPr>
        <w:t>and approved</w:t>
      </w:r>
      <w:r w:rsidR="008E729E">
        <w:rPr>
          <w:sz w:val="20"/>
          <w:szCs w:val="20"/>
        </w:rPr>
        <w:t xml:space="preserve"> in </w:t>
      </w:r>
      <w:fldSimple w:instr=" REF _Ref441666564 \r \h  \* MERGEFORMAT ">
        <w:r w:rsidR="005122AD" w:rsidRPr="005122AD">
          <w:rPr>
            <w:sz w:val="20"/>
            <w:szCs w:val="20"/>
          </w:rPr>
          <w:t>[1]</w:t>
        </w:r>
      </w:fldSimple>
      <w:r w:rsidR="000232EB" w:rsidRPr="00664FEA">
        <w:rPr>
          <w:sz w:val="20"/>
          <w:szCs w:val="20"/>
        </w:rPr>
        <w:t xml:space="preserve">. </w:t>
      </w:r>
      <w:r w:rsidR="000232EB" w:rsidRPr="00664FEA">
        <w:rPr>
          <w:color w:val="000000"/>
          <w:sz w:val="20"/>
          <w:szCs w:val="20"/>
        </w:rPr>
        <w:t xml:space="preserve">For the </w:t>
      </w:r>
      <w:r w:rsidR="008E46C8">
        <w:rPr>
          <w:color w:val="000000"/>
          <w:sz w:val="20"/>
          <w:szCs w:val="20"/>
        </w:rPr>
        <w:t>channel modelling methodologies</w:t>
      </w:r>
      <w:r w:rsidR="000232EB" w:rsidRPr="00664FEA">
        <w:rPr>
          <w:color w:val="000000"/>
          <w:sz w:val="20"/>
          <w:szCs w:val="20"/>
        </w:rPr>
        <w:t>,</w:t>
      </w:r>
      <w:r w:rsidR="008E46C8">
        <w:rPr>
          <w:color w:val="000000"/>
          <w:sz w:val="20"/>
          <w:szCs w:val="20"/>
        </w:rPr>
        <w:t xml:space="preserve"> there are generally three candidates available, including stochastic model, ray-tracing based deterministic model and ray-tracing based hybrid model. </w:t>
      </w:r>
      <w:r w:rsidR="000232EB" w:rsidRPr="00664FEA">
        <w:rPr>
          <w:sz w:val="20"/>
          <w:szCs w:val="20"/>
        </w:rPr>
        <w:t xml:space="preserve">This contribution </w:t>
      </w:r>
      <w:r w:rsidR="008E46C8">
        <w:rPr>
          <w:sz w:val="20"/>
          <w:szCs w:val="20"/>
        </w:rPr>
        <w:t xml:space="preserve">discusses some general considerations </w:t>
      </w:r>
      <w:r w:rsidR="009241BE">
        <w:rPr>
          <w:sz w:val="20"/>
          <w:szCs w:val="20"/>
        </w:rPr>
        <w:t>in the selection of high-frequency channel model methodology</w:t>
      </w:r>
      <w:r w:rsidR="000232EB" w:rsidRPr="00664FEA">
        <w:rPr>
          <w:sz w:val="20"/>
          <w:szCs w:val="20"/>
        </w:rPr>
        <w:t>.</w:t>
      </w:r>
    </w:p>
    <w:p w:rsidR="007F7312" w:rsidRPr="005917BE" w:rsidRDefault="005917BE" w:rsidP="00C92CDA">
      <w:pPr>
        <w:pStyle w:val="Heading1"/>
        <w:spacing w:after="120"/>
        <w:jc w:val="both"/>
        <w:rPr>
          <w:rFonts w:ascii="Times New Roman" w:eastAsiaTheme="minorEastAsia" w:hAnsi="Times New Roman"/>
          <w:lang w:val="en-US" w:eastAsia="zh-CN"/>
        </w:rPr>
      </w:pPr>
      <w:r>
        <w:rPr>
          <w:rFonts w:ascii="Times New Roman" w:hAnsi="Times New Roman"/>
          <w:lang w:val="en-US" w:eastAsia="zh-CN"/>
        </w:rPr>
        <w:t>Modeling m</w:t>
      </w:r>
      <w:r w:rsidRPr="005917BE">
        <w:rPr>
          <w:rFonts w:ascii="Times New Roman" w:hAnsi="Times New Roman"/>
          <w:lang w:val="en-US" w:eastAsia="zh-CN"/>
        </w:rPr>
        <w:t>ethodolog</w:t>
      </w:r>
      <w:r>
        <w:rPr>
          <w:rFonts w:ascii="Times New Roman" w:hAnsi="Times New Roman"/>
          <w:lang w:val="en-US" w:eastAsia="zh-CN"/>
        </w:rPr>
        <w:t>ies</w:t>
      </w:r>
      <w:r w:rsidR="00C95EA9" w:rsidRPr="005917BE">
        <w:rPr>
          <w:rFonts w:ascii="Times New Roman" w:eastAsiaTheme="minorEastAsia" w:hAnsi="Times New Roman"/>
          <w:lang w:val="en-US" w:eastAsia="zh-CN"/>
        </w:rPr>
        <w:t xml:space="preserve"> </w:t>
      </w:r>
    </w:p>
    <w:p w:rsidR="005917BE" w:rsidRPr="00A372EA" w:rsidRDefault="005917BE" w:rsidP="00C92CDA">
      <w:pPr>
        <w:widowControl w:val="0"/>
        <w:spacing w:before="120" w:after="120" w:line="271" w:lineRule="auto"/>
        <w:jc w:val="both"/>
        <w:rPr>
          <w:sz w:val="20"/>
          <w:szCs w:val="20"/>
          <w:lang w:eastAsia="zh-CN"/>
        </w:rPr>
      </w:pPr>
      <w:r w:rsidRPr="00A372EA">
        <w:rPr>
          <w:sz w:val="20"/>
          <w:szCs w:val="20"/>
        </w:rPr>
        <w:t xml:space="preserve">The wireless propagation </w:t>
      </w:r>
      <w:r w:rsidRPr="00A372EA">
        <w:rPr>
          <w:rFonts w:hint="eastAsia"/>
          <w:sz w:val="20"/>
          <w:szCs w:val="20"/>
          <w:lang w:eastAsia="zh-CN"/>
        </w:rPr>
        <w:t xml:space="preserve">generally </w:t>
      </w:r>
      <w:r w:rsidRPr="00A372EA">
        <w:rPr>
          <w:sz w:val="20"/>
          <w:szCs w:val="20"/>
        </w:rPr>
        <w:t>consists of the specular component</w:t>
      </w:r>
      <w:r w:rsidR="002745E1" w:rsidRPr="00A372EA">
        <w:rPr>
          <w:rFonts w:eastAsiaTheme="minorEastAsia" w:hint="eastAsia"/>
          <w:sz w:val="20"/>
          <w:szCs w:val="20"/>
          <w:lang w:eastAsia="zh-CN"/>
        </w:rPr>
        <w:t>s</w:t>
      </w:r>
      <w:r w:rsidR="00C47F55" w:rsidRPr="00A372EA">
        <w:rPr>
          <w:rFonts w:eastAsiaTheme="minorEastAsia" w:hint="eastAsia"/>
          <w:sz w:val="20"/>
          <w:szCs w:val="20"/>
          <w:lang w:eastAsia="zh-CN"/>
        </w:rPr>
        <w:t xml:space="preserve"> </w:t>
      </w:r>
      <w:r w:rsidRPr="00A372EA">
        <w:rPr>
          <w:sz w:val="20"/>
          <w:szCs w:val="20"/>
        </w:rPr>
        <w:t>and diffuse component</w:t>
      </w:r>
      <w:r w:rsidR="002745E1" w:rsidRPr="00A372EA">
        <w:rPr>
          <w:rFonts w:eastAsiaTheme="minorEastAsia" w:hint="eastAsia"/>
          <w:sz w:val="20"/>
          <w:szCs w:val="20"/>
          <w:lang w:eastAsia="zh-CN"/>
        </w:rPr>
        <w:t>s</w:t>
      </w:r>
      <w:r w:rsidRPr="00A372EA">
        <w:rPr>
          <w:sz w:val="20"/>
          <w:szCs w:val="20"/>
        </w:rPr>
        <w:t xml:space="preserve">. </w:t>
      </w:r>
      <w:r w:rsidR="0019126D" w:rsidRPr="00A372EA">
        <w:rPr>
          <w:rFonts w:eastAsiaTheme="minorEastAsia" w:hint="eastAsia"/>
          <w:sz w:val="20"/>
          <w:szCs w:val="20"/>
          <w:lang w:eastAsia="zh-CN"/>
        </w:rPr>
        <w:t>The s</w:t>
      </w:r>
      <w:r w:rsidR="00C47F55" w:rsidRPr="00A372EA">
        <w:rPr>
          <w:rFonts w:eastAsiaTheme="minorEastAsia" w:hint="eastAsia"/>
          <w:sz w:val="20"/>
          <w:szCs w:val="20"/>
          <w:lang w:eastAsia="zh-CN"/>
        </w:rPr>
        <w:t>pecular component</w:t>
      </w:r>
      <w:r w:rsidR="002745E1" w:rsidRPr="00A372EA">
        <w:rPr>
          <w:rFonts w:eastAsiaTheme="minorEastAsia" w:hint="eastAsia"/>
          <w:sz w:val="20"/>
          <w:szCs w:val="20"/>
          <w:lang w:eastAsia="zh-CN"/>
        </w:rPr>
        <w:t>s</w:t>
      </w:r>
      <w:r w:rsidRPr="00A372EA">
        <w:rPr>
          <w:sz w:val="20"/>
          <w:szCs w:val="20"/>
        </w:rPr>
        <w:t xml:space="preserve"> include the wave propagation</w:t>
      </w:r>
      <w:r w:rsidR="00CC3457" w:rsidRPr="00A372EA">
        <w:rPr>
          <w:sz w:val="20"/>
          <w:szCs w:val="20"/>
        </w:rPr>
        <w:t>s</w:t>
      </w:r>
      <w:r w:rsidRPr="00A372EA">
        <w:rPr>
          <w:sz w:val="20"/>
          <w:szCs w:val="20"/>
        </w:rPr>
        <w:t xml:space="preserve"> such as Line-of-Sight (L</w:t>
      </w:r>
      <w:r w:rsidRPr="00A372EA">
        <w:rPr>
          <w:rFonts w:hint="eastAsia"/>
          <w:sz w:val="20"/>
          <w:szCs w:val="20"/>
          <w:lang w:eastAsia="zh-CN"/>
        </w:rPr>
        <w:t>O</w:t>
      </w:r>
      <w:r w:rsidRPr="00A372EA">
        <w:rPr>
          <w:sz w:val="20"/>
          <w:szCs w:val="20"/>
        </w:rPr>
        <w:t xml:space="preserve">S), specular reflection, diffraction and </w:t>
      </w:r>
      <w:r w:rsidR="00FE211F" w:rsidRPr="00A372EA">
        <w:rPr>
          <w:sz w:val="20"/>
          <w:szCs w:val="20"/>
        </w:rPr>
        <w:t>penetration</w:t>
      </w:r>
      <w:r w:rsidRPr="00A372EA">
        <w:rPr>
          <w:sz w:val="20"/>
          <w:szCs w:val="20"/>
        </w:rPr>
        <w:t xml:space="preserve">, </w:t>
      </w:r>
      <w:r w:rsidR="00CC3457" w:rsidRPr="00A372EA">
        <w:rPr>
          <w:sz w:val="20"/>
          <w:szCs w:val="20"/>
        </w:rPr>
        <w:t xml:space="preserve">and therefore contribute </w:t>
      </w:r>
      <w:r w:rsidRPr="00A372EA">
        <w:rPr>
          <w:sz w:val="20"/>
          <w:szCs w:val="20"/>
        </w:rPr>
        <w:t xml:space="preserve">the dominant </w:t>
      </w:r>
      <w:r w:rsidR="00CC3457" w:rsidRPr="00A372EA">
        <w:rPr>
          <w:sz w:val="20"/>
          <w:szCs w:val="20"/>
        </w:rPr>
        <w:t xml:space="preserve">energies in the overall </w:t>
      </w:r>
      <w:r w:rsidRPr="00A372EA">
        <w:rPr>
          <w:sz w:val="20"/>
          <w:szCs w:val="20"/>
        </w:rPr>
        <w:t xml:space="preserve">channel responses. </w:t>
      </w:r>
      <w:r w:rsidR="0019126D" w:rsidRPr="00A372EA">
        <w:rPr>
          <w:rFonts w:eastAsiaTheme="minorEastAsia" w:hint="eastAsia"/>
          <w:sz w:val="20"/>
          <w:szCs w:val="20"/>
          <w:lang w:eastAsia="zh-CN"/>
        </w:rPr>
        <w:t>The d</w:t>
      </w:r>
      <w:r w:rsidR="00C47F55" w:rsidRPr="00A372EA">
        <w:rPr>
          <w:sz w:val="20"/>
          <w:szCs w:val="20"/>
        </w:rPr>
        <w:t>iffuse component</w:t>
      </w:r>
      <w:r w:rsidR="002745E1" w:rsidRPr="00A372EA">
        <w:rPr>
          <w:rFonts w:eastAsiaTheme="minorEastAsia" w:hint="eastAsia"/>
          <w:sz w:val="20"/>
          <w:szCs w:val="20"/>
          <w:lang w:eastAsia="zh-CN"/>
        </w:rPr>
        <w:t>s</w:t>
      </w:r>
      <w:r w:rsidRPr="00A372EA">
        <w:rPr>
          <w:sz w:val="20"/>
          <w:szCs w:val="20"/>
        </w:rPr>
        <w:t xml:space="preserve"> mainly </w:t>
      </w:r>
      <w:r w:rsidRPr="00A372EA">
        <w:rPr>
          <w:rFonts w:hint="eastAsia"/>
          <w:sz w:val="20"/>
          <w:szCs w:val="20"/>
          <w:lang w:eastAsia="zh-CN"/>
        </w:rPr>
        <w:t>comprise</w:t>
      </w:r>
      <w:r w:rsidR="002E41BE" w:rsidRPr="00A372EA">
        <w:rPr>
          <w:sz w:val="20"/>
          <w:szCs w:val="20"/>
        </w:rPr>
        <w:t xml:space="preserve"> the </w:t>
      </w:r>
      <w:r w:rsidRPr="00A372EA">
        <w:rPr>
          <w:sz w:val="20"/>
          <w:szCs w:val="20"/>
        </w:rPr>
        <w:t xml:space="preserve">diffuse scattering, </w:t>
      </w:r>
      <w:r w:rsidR="004C7B6B" w:rsidRPr="00A372EA">
        <w:rPr>
          <w:sz w:val="20"/>
          <w:szCs w:val="20"/>
        </w:rPr>
        <w:t>whose collective contribution cannot be ignored though the single scattering ray could be much weak</w:t>
      </w:r>
      <w:r w:rsidR="00B4493C" w:rsidRPr="00A372EA">
        <w:rPr>
          <w:sz w:val="20"/>
          <w:szCs w:val="20"/>
        </w:rPr>
        <w:t>er</w:t>
      </w:r>
      <w:r w:rsidRPr="00A372EA">
        <w:rPr>
          <w:sz w:val="20"/>
          <w:szCs w:val="20"/>
        </w:rPr>
        <w:t xml:space="preserve">. </w:t>
      </w:r>
      <w:r w:rsidRPr="00A372EA">
        <w:rPr>
          <w:rFonts w:hint="eastAsia"/>
          <w:sz w:val="20"/>
          <w:szCs w:val="20"/>
          <w:lang w:eastAsia="zh-CN"/>
        </w:rPr>
        <w:t xml:space="preserve">Plenty of studies on </w:t>
      </w:r>
      <w:r w:rsidRPr="00A372EA">
        <w:rPr>
          <w:sz w:val="20"/>
          <w:szCs w:val="20"/>
          <w:lang w:eastAsia="zh-CN"/>
        </w:rPr>
        <w:t>methodologies</w:t>
      </w:r>
      <w:r w:rsidRPr="00A372EA">
        <w:rPr>
          <w:rFonts w:hint="eastAsia"/>
          <w:sz w:val="20"/>
          <w:szCs w:val="20"/>
          <w:lang w:eastAsia="zh-CN"/>
        </w:rPr>
        <w:t xml:space="preserve"> </w:t>
      </w:r>
      <w:r w:rsidR="00CC3457" w:rsidRPr="00A372EA">
        <w:rPr>
          <w:rFonts w:hint="eastAsia"/>
          <w:sz w:val="20"/>
          <w:szCs w:val="20"/>
          <w:lang w:eastAsia="zh-CN"/>
        </w:rPr>
        <w:t xml:space="preserve">have been carried out </w:t>
      </w:r>
      <w:r w:rsidR="00CC3457" w:rsidRPr="00A372EA">
        <w:rPr>
          <w:sz w:val="20"/>
          <w:szCs w:val="20"/>
          <w:lang w:eastAsia="zh-CN"/>
        </w:rPr>
        <w:t>and</w:t>
      </w:r>
      <w:r w:rsidRPr="00A372EA">
        <w:rPr>
          <w:rFonts w:hint="eastAsia"/>
          <w:sz w:val="20"/>
          <w:szCs w:val="20"/>
          <w:lang w:eastAsia="zh-CN"/>
        </w:rPr>
        <w:t xml:space="preserve"> can </w:t>
      </w:r>
      <w:r w:rsidR="00CC3457" w:rsidRPr="00A372EA">
        <w:rPr>
          <w:sz w:val="20"/>
          <w:szCs w:val="20"/>
          <w:lang w:eastAsia="zh-CN"/>
        </w:rPr>
        <w:t xml:space="preserve">be </w:t>
      </w:r>
      <w:r w:rsidRPr="00A372EA">
        <w:rPr>
          <w:rFonts w:hint="eastAsia"/>
          <w:sz w:val="20"/>
          <w:szCs w:val="20"/>
          <w:lang w:eastAsia="zh-CN"/>
        </w:rPr>
        <w:t>rou</w:t>
      </w:r>
      <w:r w:rsidR="00CC3457" w:rsidRPr="00A372EA">
        <w:rPr>
          <w:rFonts w:hint="eastAsia"/>
          <w:sz w:val="20"/>
          <w:szCs w:val="20"/>
          <w:lang w:eastAsia="zh-CN"/>
        </w:rPr>
        <w:t xml:space="preserve">ghly divided into </w:t>
      </w:r>
      <w:r w:rsidR="00CC3457" w:rsidRPr="00A372EA">
        <w:rPr>
          <w:sz w:val="20"/>
          <w:szCs w:val="20"/>
          <w:lang w:eastAsia="zh-CN"/>
        </w:rPr>
        <w:t>following three categories</w:t>
      </w:r>
      <w:r w:rsidRPr="00A372EA">
        <w:rPr>
          <w:rFonts w:hint="eastAsia"/>
          <w:sz w:val="20"/>
          <w:szCs w:val="20"/>
          <w:lang w:eastAsia="zh-CN"/>
        </w:rPr>
        <w:t xml:space="preserve">: </w:t>
      </w:r>
    </w:p>
    <w:p w:rsidR="005917BE" w:rsidRPr="00A372EA" w:rsidRDefault="005917BE" w:rsidP="00C92CDA">
      <w:pPr>
        <w:numPr>
          <w:ilvl w:val="0"/>
          <w:numId w:val="16"/>
        </w:numPr>
        <w:autoSpaceDE w:val="0"/>
        <w:autoSpaceDN w:val="0"/>
        <w:adjustRightInd w:val="0"/>
        <w:snapToGrid w:val="0"/>
        <w:spacing w:before="60" w:after="60" w:line="271" w:lineRule="auto"/>
        <w:ind w:left="720"/>
        <w:jc w:val="both"/>
        <w:rPr>
          <w:kern w:val="2"/>
          <w:sz w:val="20"/>
          <w:szCs w:val="20"/>
          <w:lang w:eastAsia="zh-CN"/>
        </w:rPr>
      </w:pPr>
      <w:r w:rsidRPr="00A372EA">
        <w:rPr>
          <w:rFonts w:hint="eastAsia"/>
          <w:kern w:val="2"/>
          <w:sz w:val="20"/>
          <w:szCs w:val="20"/>
          <w:lang w:eastAsia="zh-CN"/>
        </w:rPr>
        <w:t>S</w:t>
      </w:r>
      <w:r w:rsidRPr="00A372EA">
        <w:rPr>
          <w:kern w:val="2"/>
          <w:sz w:val="20"/>
          <w:szCs w:val="20"/>
          <w:lang w:eastAsia="zh-CN"/>
        </w:rPr>
        <w:t>tochastic chann</w:t>
      </w:r>
      <w:r w:rsidR="00CC3457" w:rsidRPr="00A372EA">
        <w:rPr>
          <w:kern w:val="2"/>
          <w:sz w:val="20"/>
          <w:szCs w:val="20"/>
          <w:lang w:eastAsia="zh-CN"/>
        </w:rPr>
        <w:t>el model:</w:t>
      </w:r>
      <w:r w:rsidRPr="00A372EA">
        <w:rPr>
          <w:rFonts w:hint="eastAsia"/>
          <w:kern w:val="2"/>
          <w:sz w:val="20"/>
          <w:szCs w:val="20"/>
          <w:lang w:eastAsia="zh-CN"/>
        </w:rPr>
        <w:t xml:space="preserve"> </w:t>
      </w:r>
      <w:r w:rsidR="00CC3457" w:rsidRPr="00A372EA">
        <w:rPr>
          <w:kern w:val="2"/>
          <w:sz w:val="20"/>
          <w:szCs w:val="20"/>
          <w:lang w:eastAsia="zh-CN"/>
        </w:rPr>
        <w:t>B</w:t>
      </w:r>
      <w:r w:rsidRPr="00A372EA">
        <w:rPr>
          <w:sz w:val="20"/>
          <w:szCs w:val="20"/>
        </w:rPr>
        <w:t xml:space="preserve">oth </w:t>
      </w:r>
      <w:r w:rsidR="0019126D" w:rsidRPr="00A372EA">
        <w:rPr>
          <w:rFonts w:eastAsiaTheme="minorEastAsia" w:hint="eastAsia"/>
          <w:sz w:val="20"/>
          <w:szCs w:val="20"/>
          <w:lang w:eastAsia="zh-CN"/>
        </w:rPr>
        <w:t xml:space="preserve">the </w:t>
      </w:r>
      <w:r w:rsidR="00C47F55" w:rsidRPr="00A372EA">
        <w:rPr>
          <w:sz w:val="20"/>
          <w:szCs w:val="20"/>
        </w:rPr>
        <w:t>specular component</w:t>
      </w:r>
      <w:r w:rsidR="002745E1" w:rsidRPr="00A372EA">
        <w:rPr>
          <w:rFonts w:eastAsiaTheme="minorEastAsia" w:hint="eastAsia"/>
          <w:sz w:val="20"/>
          <w:szCs w:val="20"/>
          <w:lang w:eastAsia="zh-CN"/>
        </w:rPr>
        <w:t>s</w:t>
      </w:r>
      <w:r w:rsidRPr="00A372EA">
        <w:rPr>
          <w:sz w:val="20"/>
          <w:szCs w:val="20"/>
        </w:rPr>
        <w:t xml:space="preserve"> and </w:t>
      </w:r>
      <w:r w:rsidR="00C47F55" w:rsidRPr="00A372EA">
        <w:rPr>
          <w:rFonts w:eastAsiaTheme="minorEastAsia" w:hint="eastAsia"/>
          <w:sz w:val="20"/>
          <w:szCs w:val="20"/>
          <w:lang w:eastAsia="zh-CN"/>
        </w:rPr>
        <w:t>diffuse</w:t>
      </w:r>
      <w:r w:rsidR="00C47F55" w:rsidRPr="00A372EA">
        <w:rPr>
          <w:sz w:val="20"/>
          <w:szCs w:val="20"/>
        </w:rPr>
        <w:t xml:space="preserve"> component</w:t>
      </w:r>
      <w:r w:rsidR="002745E1" w:rsidRPr="00A372EA">
        <w:rPr>
          <w:rFonts w:eastAsiaTheme="minorEastAsia" w:hint="eastAsia"/>
          <w:sz w:val="20"/>
          <w:szCs w:val="20"/>
          <w:lang w:eastAsia="zh-CN"/>
        </w:rPr>
        <w:t>s</w:t>
      </w:r>
      <w:r w:rsidRPr="00A372EA">
        <w:rPr>
          <w:sz w:val="20"/>
          <w:szCs w:val="20"/>
        </w:rPr>
        <w:t xml:space="preserve"> are randomly generated from the established statistical distributions</w:t>
      </w:r>
      <w:r w:rsidR="00CC3457" w:rsidRPr="00A372EA">
        <w:rPr>
          <w:sz w:val="20"/>
          <w:szCs w:val="20"/>
          <w:lang w:eastAsia="zh-CN"/>
        </w:rPr>
        <w:t xml:space="preserve">. </w:t>
      </w:r>
      <w:r w:rsidRPr="00A372EA">
        <w:rPr>
          <w:kern w:val="2"/>
          <w:sz w:val="20"/>
          <w:szCs w:val="20"/>
          <w:lang w:eastAsia="zh-CN"/>
        </w:rPr>
        <w:t xml:space="preserve">The modelling parameters used </w:t>
      </w:r>
      <w:r w:rsidR="00CC3457" w:rsidRPr="00A372EA">
        <w:rPr>
          <w:kern w:val="2"/>
          <w:sz w:val="20"/>
          <w:szCs w:val="20"/>
          <w:lang w:eastAsia="zh-CN"/>
        </w:rPr>
        <w:t>inside the statistical distributions</w:t>
      </w:r>
      <w:r w:rsidRPr="00A372EA">
        <w:rPr>
          <w:kern w:val="2"/>
          <w:sz w:val="20"/>
          <w:szCs w:val="20"/>
          <w:lang w:eastAsia="zh-CN"/>
        </w:rPr>
        <w:t xml:space="preserve"> are abstracted based on extensive measurements and simulations across different scenarios </w:t>
      </w:r>
      <w:r w:rsidR="00CC3457" w:rsidRPr="00A372EA">
        <w:rPr>
          <w:kern w:val="2"/>
          <w:sz w:val="20"/>
          <w:szCs w:val="20"/>
          <w:lang w:eastAsia="zh-CN"/>
        </w:rPr>
        <w:t>and/</w:t>
      </w:r>
      <w:r w:rsidR="00A271C4" w:rsidRPr="00A372EA">
        <w:rPr>
          <w:kern w:val="2"/>
          <w:sz w:val="20"/>
          <w:szCs w:val="20"/>
          <w:lang w:eastAsia="zh-CN"/>
        </w:rPr>
        <w:t>or different geometry layouts belonging to</w:t>
      </w:r>
      <w:r w:rsidRPr="00A372EA">
        <w:rPr>
          <w:kern w:val="2"/>
          <w:sz w:val="20"/>
          <w:szCs w:val="20"/>
          <w:lang w:eastAsia="zh-CN"/>
        </w:rPr>
        <w:t xml:space="preserve"> the same scenario.</w:t>
      </w:r>
      <w:r w:rsidR="00CC3457" w:rsidRPr="00A372EA">
        <w:rPr>
          <w:kern w:val="2"/>
          <w:sz w:val="20"/>
          <w:szCs w:val="20"/>
          <w:lang w:eastAsia="zh-CN"/>
        </w:rPr>
        <w:t xml:space="preserve"> </w:t>
      </w:r>
      <w:r w:rsidR="00CC3457" w:rsidRPr="00A372EA">
        <w:rPr>
          <w:sz w:val="20"/>
          <w:szCs w:val="20"/>
          <w:lang w:eastAsia="zh-CN"/>
        </w:rPr>
        <w:t>Examples of stochastic modelling are</w:t>
      </w:r>
      <w:r w:rsidR="00CC3457" w:rsidRPr="00A372EA">
        <w:rPr>
          <w:rFonts w:hint="eastAsia"/>
          <w:sz w:val="20"/>
          <w:szCs w:val="20"/>
          <w:lang w:eastAsia="zh-CN"/>
        </w:rPr>
        <w:t xml:space="preserve"> </w:t>
      </w:r>
      <w:r w:rsidR="00CC3457" w:rsidRPr="00A372EA">
        <w:rPr>
          <w:sz w:val="20"/>
          <w:szCs w:val="20"/>
          <w:lang w:eastAsia="zh-CN"/>
        </w:rPr>
        <w:t>3GPP 3D model</w:t>
      </w:r>
      <w:fldSimple w:instr=" REF _Ref441667248 \r \h  \* MERGEFORMAT ">
        <w:r w:rsidR="005122AD" w:rsidRPr="00A372EA">
          <w:rPr>
            <w:sz w:val="20"/>
            <w:szCs w:val="20"/>
            <w:lang w:eastAsia="zh-CN"/>
          </w:rPr>
          <w:t>[2]</w:t>
        </w:r>
      </w:fldSimple>
      <w:r w:rsidR="002847F6" w:rsidRPr="00A372EA">
        <w:rPr>
          <w:rFonts w:hint="eastAsia"/>
          <w:sz w:val="20"/>
          <w:szCs w:val="20"/>
          <w:lang w:eastAsia="zh-CN"/>
        </w:rPr>
        <w:t xml:space="preserve">, WINNER II model, </w:t>
      </w:r>
      <w:r w:rsidR="00CC3457" w:rsidRPr="00A372EA">
        <w:rPr>
          <w:rFonts w:hint="eastAsia"/>
          <w:sz w:val="20"/>
          <w:szCs w:val="20"/>
          <w:lang w:eastAsia="zh-CN"/>
        </w:rPr>
        <w:t>COST 2100 model</w:t>
      </w:r>
      <w:r w:rsidR="002847F6" w:rsidRPr="00A372EA">
        <w:rPr>
          <w:sz w:val="20"/>
          <w:szCs w:val="20"/>
          <w:lang w:eastAsia="zh-CN"/>
        </w:rPr>
        <w:t xml:space="preserve"> and METIS stochastic model</w:t>
      </w:r>
      <w:fldSimple w:instr=" REF _Ref441667461 \r \h  \* MERGEFORMAT ">
        <w:r w:rsidR="005122AD" w:rsidRPr="00A372EA">
          <w:rPr>
            <w:sz w:val="20"/>
            <w:szCs w:val="20"/>
            <w:lang w:eastAsia="zh-CN"/>
          </w:rPr>
          <w:t>[3]</w:t>
        </w:r>
      </w:fldSimple>
      <w:r w:rsidR="00CC3457" w:rsidRPr="00A372EA">
        <w:rPr>
          <w:rFonts w:hint="eastAsia"/>
          <w:kern w:val="2"/>
          <w:sz w:val="20"/>
          <w:szCs w:val="20"/>
          <w:lang w:eastAsia="zh-CN"/>
        </w:rPr>
        <w:t>.</w:t>
      </w:r>
    </w:p>
    <w:p w:rsidR="005917BE" w:rsidRPr="00A372EA" w:rsidRDefault="005917BE" w:rsidP="00C92CDA">
      <w:pPr>
        <w:numPr>
          <w:ilvl w:val="0"/>
          <w:numId w:val="16"/>
        </w:numPr>
        <w:autoSpaceDE w:val="0"/>
        <w:autoSpaceDN w:val="0"/>
        <w:adjustRightInd w:val="0"/>
        <w:snapToGrid w:val="0"/>
        <w:spacing w:before="60" w:after="60" w:line="271" w:lineRule="auto"/>
        <w:ind w:left="720"/>
        <w:jc w:val="both"/>
        <w:rPr>
          <w:kern w:val="2"/>
          <w:sz w:val="20"/>
          <w:szCs w:val="20"/>
          <w:lang w:eastAsia="zh-CN"/>
        </w:rPr>
      </w:pPr>
      <w:r w:rsidRPr="00A372EA">
        <w:rPr>
          <w:rFonts w:hint="eastAsia"/>
          <w:kern w:val="2"/>
          <w:sz w:val="20"/>
          <w:szCs w:val="20"/>
          <w:lang w:eastAsia="zh-CN"/>
        </w:rPr>
        <w:t>Deterministic channel</w:t>
      </w:r>
      <w:r w:rsidRPr="00A372EA">
        <w:rPr>
          <w:kern w:val="2"/>
          <w:sz w:val="20"/>
          <w:szCs w:val="20"/>
          <w:lang w:eastAsia="zh-CN"/>
        </w:rPr>
        <w:t xml:space="preserve"> model</w:t>
      </w:r>
      <w:r w:rsidR="00231F51" w:rsidRPr="00A372EA">
        <w:rPr>
          <w:kern w:val="2"/>
          <w:sz w:val="20"/>
          <w:szCs w:val="20"/>
          <w:lang w:eastAsia="zh-CN"/>
        </w:rPr>
        <w:t>: The channels are emulated</w:t>
      </w:r>
      <w:r w:rsidRPr="00A372EA">
        <w:rPr>
          <w:sz w:val="20"/>
          <w:szCs w:val="20"/>
        </w:rPr>
        <w:t xml:space="preserve"> in a </w:t>
      </w:r>
      <w:r w:rsidR="00626325" w:rsidRPr="00A372EA">
        <w:rPr>
          <w:sz w:val="20"/>
          <w:szCs w:val="20"/>
        </w:rPr>
        <w:t>determinant scenario</w:t>
      </w:r>
      <w:r w:rsidRPr="00A372EA">
        <w:rPr>
          <w:rFonts w:hint="eastAsia"/>
          <w:sz w:val="20"/>
          <w:szCs w:val="20"/>
          <w:lang w:eastAsia="zh-CN"/>
        </w:rPr>
        <w:t>. T</w:t>
      </w:r>
      <w:r w:rsidRPr="00A372EA">
        <w:rPr>
          <w:sz w:val="20"/>
          <w:szCs w:val="20"/>
        </w:rPr>
        <w:t>he prope</w:t>
      </w:r>
      <w:r w:rsidR="00231F51" w:rsidRPr="00A372EA">
        <w:rPr>
          <w:sz w:val="20"/>
          <w:szCs w:val="20"/>
        </w:rPr>
        <w:t>rties of each ray, such as path</w:t>
      </w:r>
      <w:r w:rsidRPr="00A372EA">
        <w:rPr>
          <w:sz w:val="20"/>
          <w:szCs w:val="20"/>
        </w:rPr>
        <w:t>loss, propagat</w:t>
      </w:r>
      <w:r w:rsidR="00231F51" w:rsidRPr="00A372EA">
        <w:rPr>
          <w:sz w:val="20"/>
          <w:szCs w:val="20"/>
        </w:rPr>
        <w:t>ion delay, angles of arrival/</w:t>
      </w:r>
      <w:r w:rsidRPr="00A372EA">
        <w:rPr>
          <w:sz w:val="20"/>
          <w:szCs w:val="20"/>
        </w:rPr>
        <w:t>departure</w:t>
      </w:r>
      <w:r w:rsidR="00231F51" w:rsidRPr="00A372EA">
        <w:rPr>
          <w:sz w:val="20"/>
          <w:szCs w:val="20"/>
        </w:rPr>
        <w:t xml:space="preserve"> and etc, are directly obtained</w:t>
      </w:r>
      <w:r w:rsidRPr="00A372EA">
        <w:rPr>
          <w:sz w:val="20"/>
          <w:szCs w:val="20"/>
        </w:rPr>
        <w:t xml:space="preserve"> by apply</w:t>
      </w:r>
      <w:r w:rsidR="00231F51" w:rsidRPr="00A372EA">
        <w:rPr>
          <w:sz w:val="20"/>
          <w:szCs w:val="20"/>
        </w:rPr>
        <w:t xml:space="preserve">ing ray-tracing to a deployment </w:t>
      </w:r>
      <w:r w:rsidRPr="00A372EA">
        <w:rPr>
          <w:sz w:val="20"/>
          <w:szCs w:val="20"/>
        </w:rPr>
        <w:t xml:space="preserve">map. The </w:t>
      </w:r>
      <w:r w:rsidR="00C47F55" w:rsidRPr="00A372EA">
        <w:rPr>
          <w:sz w:val="20"/>
          <w:szCs w:val="20"/>
        </w:rPr>
        <w:t>specular component</w:t>
      </w:r>
      <w:r w:rsidR="002745E1" w:rsidRPr="00A372EA">
        <w:rPr>
          <w:rFonts w:eastAsiaTheme="minorEastAsia" w:hint="eastAsia"/>
          <w:sz w:val="20"/>
          <w:szCs w:val="20"/>
          <w:lang w:eastAsia="zh-CN"/>
        </w:rPr>
        <w:t>s</w:t>
      </w:r>
      <w:r w:rsidRPr="00A372EA">
        <w:rPr>
          <w:sz w:val="20"/>
          <w:szCs w:val="20"/>
        </w:rPr>
        <w:t>, including L</w:t>
      </w:r>
      <w:r w:rsidRPr="00A372EA">
        <w:rPr>
          <w:rFonts w:hint="eastAsia"/>
          <w:sz w:val="20"/>
          <w:szCs w:val="20"/>
          <w:lang w:eastAsia="zh-CN"/>
        </w:rPr>
        <w:t>O</w:t>
      </w:r>
      <w:r w:rsidRPr="00A372EA">
        <w:rPr>
          <w:sz w:val="20"/>
          <w:szCs w:val="20"/>
        </w:rPr>
        <w:t xml:space="preserve">S, specular reflection, diffraction and </w:t>
      </w:r>
      <w:r w:rsidRPr="00A372EA">
        <w:rPr>
          <w:rFonts w:hint="eastAsia"/>
          <w:sz w:val="20"/>
          <w:szCs w:val="20"/>
          <w:lang w:eastAsia="zh-CN"/>
        </w:rPr>
        <w:t>penetration</w:t>
      </w:r>
      <w:r w:rsidRPr="00A372EA">
        <w:rPr>
          <w:sz w:val="20"/>
          <w:szCs w:val="20"/>
        </w:rPr>
        <w:t>, are calculated based on well-</w:t>
      </w:r>
      <w:r w:rsidR="00231F51" w:rsidRPr="00A372EA">
        <w:rPr>
          <w:sz w:val="20"/>
          <w:szCs w:val="20"/>
        </w:rPr>
        <w:t>established propagation theories</w:t>
      </w:r>
      <w:fldSimple w:instr=" REF _Ref441670464 \r \h  \* MERGEFORMAT ">
        <w:r w:rsidR="005122AD" w:rsidRPr="00A372EA">
          <w:rPr>
            <w:sz w:val="20"/>
            <w:szCs w:val="20"/>
          </w:rPr>
          <w:t>[6]</w:t>
        </w:r>
      </w:fldSimple>
      <w:r w:rsidRPr="00A372EA">
        <w:rPr>
          <w:sz w:val="20"/>
          <w:szCs w:val="20"/>
        </w:rPr>
        <w:t xml:space="preserve">. </w:t>
      </w:r>
      <w:r w:rsidRPr="00A372EA">
        <w:rPr>
          <w:rFonts w:hint="eastAsia"/>
          <w:sz w:val="20"/>
          <w:szCs w:val="20"/>
          <w:lang w:eastAsia="zh-CN"/>
        </w:rPr>
        <w:t>T</w:t>
      </w:r>
      <w:r w:rsidRPr="00A372EA">
        <w:rPr>
          <w:sz w:val="20"/>
          <w:szCs w:val="20"/>
        </w:rPr>
        <w:t>he incoherent diffuse scattering are also implemented as a semi-deterministic way based on theoretical models such as</w:t>
      </w:r>
      <w:r w:rsidR="00231F51" w:rsidRPr="00A372EA">
        <w:rPr>
          <w:sz w:val="20"/>
          <w:szCs w:val="20"/>
        </w:rPr>
        <w:t xml:space="preserve"> the effective roughness model </w:t>
      </w:r>
      <w:fldSimple w:instr=" REF _Ref441670496 \r \h  \* MERGEFORMAT ">
        <w:r w:rsidR="005122AD" w:rsidRPr="00A372EA">
          <w:rPr>
            <w:sz w:val="20"/>
            <w:szCs w:val="20"/>
          </w:rPr>
          <w:t>[7]</w:t>
        </w:r>
      </w:fldSimple>
      <w:r w:rsidRPr="00A372EA">
        <w:rPr>
          <w:sz w:val="20"/>
          <w:szCs w:val="20"/>
        </w:rPr>
        <w:t xml:space="preserve"> </w:t>
      </w:r>
      <w:r w:rsidRPr="00A372EA">
        <w:rPr>
          <w:rFonts w:hint="eastAsia"/>
          <w:sz w:val="20"/>
          <w:szCs w:val="20"/>
        </w:rPr>
        <w:t>and</w:t>
      </w:r>
      <w:r w:rsidRPr="00A372EA">
        <w:rPr>
          <w:sz w:val="20"/>
          <w:szCs w:val="20"/>
        </w:rPr>
        <w:t xml:space="preserve"> radio cross-section model </w:t>
      </w:r>
      <w:fldSimple w:instr=" REF _Ref441670516 \r \h  \* MERGEFORMAT ">
        <w:r w:rsidR="005122AD" w:rsidRPr="00A372EA">
          <w:rPr>
            <w:sz w:val="20"/>
            <w:szCs w:val="20"/>
          </w:rPr>
          <w:t>[8]</w:t>
        </w:r>
      </w:fldSimple>
      <w:r w:rsidRPr="00A372EA">
        <w:rPr>
          <w:kern w:val="2"/>
          <w:sz w:val="20"/>
          <w:szCs w:val="20"/>
          <w:lang w:eastAsia="zh-CN"/>
        </w:rPr>
        <w:t>.</w:t>
      </w:r>
      <w:r w:rsidRPr="00A372EA">
        <w:rPr>
          <w:rFonts w:hint="eastAsia"/>
          <w:kern w:val="2"/>
          <w:sz w:val="20"/>
          <w:szCs w:val="20"/>
          <w:lang w:eastAsia="zh-CN"/>
        </w:rPr>
        <w:t xml:space="preserve"> </w:t>
      </w:r>
      <w:r w:rsidR="00626325" w:rsidRPr="00A372EA">
        <w:rPr>
          <w:kern w:val="2"/>
          <w:sz w:val="20"/>
          <w:szCs w:val="20"/>
          <w:lang w:eastAsia="zh-CN"/>
        </w:rPr>
        <w:t xml:space="preserve">Examples can be found in </w:t>
      </w:r>
      <w:fldSimple w:instr=" REF _Ref441667461 \r \h  \* MERGEFORMAT ">
        <w:r w:rsidR="005122AD" w:rsidRPr="00A372EA">
          <w:rPr>
            <w:kern w:val="2"/>
            <w:sz w:val="20"/>
            <w:szCs w:val="20"/>
            <w:lang w:eastAsia="zh-CN"/>
          </w:rPr>
          <w:t>[3]</w:t>
        </w:r>
      </w:fldSimple>
      <w:r w:rsidR="00626325" w:rsidRPr="00A372EA">
        <w:rPr>
          <w:kern w:val="2"/>
          <w:sz w:val="20"/>
          <w:szCs w:val="20"/>
          <w:lang w:eastAsia="zh-CN"/>
        </w:rPr>
        <w:t>.</w:t>
      </w:r>
      <w:r w:rsidRPr="00A372EA">
        <w:rPr>
          <w:rFonts w:hint="eastAsia"/>
          <w:kern w:val="2"/>
          <w:sz w:val="20"/>
          <w:szCs w:val="20"/>
          <w:lang w:eastAsia="zh-CN"/>
        </w:rPr>
        <w:t xml:space="preserve"> </w:t>
      </w:r>
    </w:p>
    <w:p w:rsidR="005917BE" w:rsidRPr="00A372EA" w:rsidRDefault="00A66AF3" w:rsidP="00C92CDA">
      <w:pPr>
        <w:numPr>
          <w:ilvl w:val="0"/>
          <w:numId w:val="16"/>
        </w:numPr>
        <w:autoSpaceDE w:val="0"/>
        <w:autoSpaceDN w:val="0"/>
        <w:adjustRightInd w:val="0"/>
        <w:snapToGrid w:val="0"/>
        <w:spacing w:before="60" w:after="60" w:line="271" w:lineRule="auto"/>
        <w:ind w:left="720"/>
        <w:jc w:val="both"/>
        <w:rPr>
          <w:sz w:val="20"/>
          <w:szCs w:val="20"/>
        </w:rPr>
      </w:pPr>
      <w:r w:rsidRPr="00A372EA">
        <w:rPr>
          <w:rFonts w:hint="eastAsia"/>
          <w:sz w:val="20"/>
          <w:szCs w:val="20"/>
        </w:rPr>
        <w:t>Hybrid channel model</w:t>
      </w:r>
      <w:r w:rsidRPr="00A372EA">
        <w:rPr>
          <w:sz w:val="20"/>
          <w:szCs w:val="20"/>
        </w:rPr>
        <w:t>:</w:t>
      </w:r>
      <w:r w:rsidR="005917BE" w:rsidRPr="00A372EA">
        <w:rPr>
          <w:rFonts w:hint="eastAsia"/>
          <w:sz w:val="20"/>
          <w:szCs w:val="20"/>
        </w:rPr>
        <w:t xml:space="preserve"> </w:t>
      </w:r>
      <w:r w:rsidR="000F3028" w:rsidRPr="00A372EA">
        <w:rPr>
          <w:sz w:val="20"/>
          <w:szCs w:val="20"/>
        </w:rPr>
        <w:t xml:space="preserve">In such modelling framework that </w:t>
      </w:r>
      <w:r w:rsidR="00EC5340" w:rsidRPr="00A372EA">
        <w:rPr>
          <w:sz w:val="20"/>
          <w:szCs w:val="20"/>
        </w:rPr>
        <w:t>aims to balance</w:t>
      </w:r>
      <w:r w:rsidR="000F3028" w:rsidRPr="00A372EA">
        <w:rPr>
          <w:sz w:val="20"/>
          <w:szCs w:val="20"/>
        </w:rPr>
        <w:t xml:space="preserve"> between accuracy and complexity, </w:t>
      </w:r>
      <w:r w:rsidR="009F21A1" w:rsidRPr="00A372EA">
        <w:rPr>
          <w:sz w:val="20"/>
          <w:szCs w:val="20"/>
        </w:rPr>
        <w:t>some ray components</w:t>
      </w:r>
      <w:r w:rsidR="000F3028" w:rsidRPr="00A372EA">
        <w:rPr>
          <w:sz w:val="20"/>
          <w:szCs w:val="20"/>
        </w:rPr>
        <w:t xml:space="preserve"> are calculated by deterministic model while </w:t>
      </w:r>
      <w:r w:rsidR="000F3028" w:rsidRPr="00A372EA">
        <w:rPr>
          <w:rFonts w:hint="eastAsia"/>
          <w:sz w:val="20"/>
          <w:szCs w:val="20"/>
        </w:rPr>
        <w:t xml:space="preserve">the </w:t>
      </w:r>
      <w:r w:rsidR="009F21A1" w:rsidRPr="00A372EA">
        <w:rPr>
          <w:sz w:val="20"/>
          <w:szCs w:val="20"/>
        </w:rPr>
        <w:t>others</w:t>
      </w:r>
      <w:r w:rsidR="000F3028" w:rsidRPr="00A372EA">
        <w:rPr>
          <w:sz w:val="20"/>
          <w:szCs w:val="20"/>
        </w:rPr>
        <w:t xml:space="preserve"> </w:t>
      </w:r>
      <w:r w:rsidR="000F3028" w:rsidRPr="00A372EA">
        <w:rPr>
          <w:rFonts w:hint="eastAsia"/>
          <w:sz w:val="20"/>
          <w:szCs w:val="20"/>
        </w:rPr>
        <w:t xml:space="preserve">are implemented by </w:t>
      </w:r>
      <w:r w:rsidR="000F3028" w:rsidRPr="00A372EA">
        <w:rPr>
          <w:sz w:val="20"/>
          <w:szCs w:val="20"/>
        </w:rPr>
        <w:t>stochastic model. Examples of hybrid model are</w:t>
      </w:r>
      <w:r w:rsidR="005917BE" w:rsidRPr="00A372EA">
        <w:rPr>
          <w:rFonts w:hint="eastAsia"/>
          <w:sz w:val="20"/>
          <w:szCs w:val="20"/>
        </w:rPr>
        <w:t xml:space="preserve"> METIS hybrid model, </w:t>
      </w:r>
      <w:r w:rsidR="005917BE" w:rsidRPr="00A372EA">
        <w:rPr>
          <w:sz w:val="20"/>
          <w:szCs w:val="20"/>
        </w:rPr>
        <w:t>MiWEBA Quasi-Deterministic (Q-D) model</w:t>
      </w:r>
      <w:r w:rsidR="004B4A15" w:rsidRPr="00A372EA">
        <w:rPr>
          <w:sz w:val="20"/>
          <w:szCs w:val="20"/>
        </w:rPr>
        <w:t xml:space="preserve"> and </w:t>
      </w:r>
      <w:r w:rsidR="00EC5340" w:rsidRPr="00A372EA">
        <w:rPr>
          <w:sz w:val="20"/>
          <w:szCs w:val="20"/>
        </w:rPr>
        <w:t xml:space="preserve">the </w:t>
      </w:r>
      <w:r w:rsidR="004B4A15" w:rsidRPr="00A372EA">
        <w:rPr>
          <w:sz w:val="20"/>
          <w:szCs w:val="20"/>
        </w:rPr>
        <w:t>one proposed</w:t>
      </w:r>
      <w:r w:rsidR="000F3028" w:rsidRPr="00A372EA">
        <w:rPr>
          <w:sz w:val="20"/>
          <w:szCs w:val="20"/>
        </w:rPr>
        <w:t xml:space="preserve"> in </w:t>
      </w:r>
      <w:fldSimple w:instr=" REF _Ref441668268 \r \h  \* MERGEFORMAT ">
        <w:r w:rsidR="005122AD" w:rsidRPr="00A372EA">
          <w:rPr>
            <w:sz w:val="20"/>
            <w:szCs w:val="20"/>
          </w:rPr>
          <w:t>[5]</w:t>
        </w:r>
      </w:fldSimple>
      <w:r w:rsidR="00E75206" w:rsidRPr="00A372EA">
        <w:rPr>
          <w:kern w:val="2"/>
          <w:sz w:val="20"/>
          <w:szCs w:val="20"/>
          <w:lang w:eastAsia="zh-CN"/>
        </w:rPr>
        <w:t>.</w:t>
      </w:r>
      <w:r w:rsidR="00D557FD" w:rsidRPr="00A372EA">
        <w:rPr>
          <w:kern w:val="2"/>
          <w:sz w:val="20"/>
          <w:szCs w:val="20"/>
          <w:lang w:eastAsia="zh-CN"/>
        </w:rPr>
        <w:t xml:space="preserve"> </w:t>
      </w:r>
    </w:p>
    <w:p w:rsidR="00F40364" w:rsidRPr="00F40364" w:rsidRDefault="00F40364" w:rsidP="00C92CDA">
      <w:pPr>
        <w:autoSpaceDE w:val="0"/>
        <w:autoSpaceDN w:val="0"/>
        <w:adjustRightInd w:val="0"/>
        <w:snapToGrid w:val="0"/>
        <w:spacing w:before="120" w:after="60" w:line="271" w:lineRule="auto"/>
        <w:jc w:val="both"/>
        <w:rPr>
          <w:kern w:val="2"/>
          <w:sz w:val="20"/>
          <w:szCs w:val="20"/>
          <w:lang w:eastAsia="zh-CN"/>
        </w:rPr>
      </w:pPr>
      <w:r>
        <w:rPr>
          <w:kern w:val="2"/>
          <w:sz w:val="20"/>
          <w:szCs w:val="20"/>
          <w:lang w:eastAsia="zh-CN"/>
        </w:rPr>
        <w:t xml:space="preserve">The above-mentioned channel model methodologies are </w:t>
      </w:r>
      <w:r w:rsidRPr="00F40364">
        <w:rPr>
          <w:kern w:val="2"/>
          <w:sz w:val="20"/>
          <w:szCs w:val="20"/>
          <w:lang w:eastAsia="zh-CN"/>
        </w:rPr>
        <w:t xml:space="preserve">summarized in </w:t>
      </w:r>
      <w:fldSimple w:instr=" REF _Ref441762877 \h  \* MERGEFORMAT ">
        <w:r w:rsidR="005122AD" w:rsidRPr="005122AD">
          <w:rPr>
            <w:sz w:val="20"/>
            <w:szCs w:val="20"/>
          </w:rPr>
          <w:t xml:space="preserve">Table </w:t>
        </w:r>
        <w:r w:rsidR="005122AD" w:rsidRPr="005122AD">
          <w:rPr>
            <w:noProof/>
            <w:sz w:val="20"/>
            <w:szCs w:val="20"/>
          </w:rPr>
          <w:t>1</w:t>
        </w:r>
      </w:fldSimple>
      <w:r>
        <w:rPr>
          <w:kern w:val="2"/>
          <w:sz w:val="20"/>
          <w:szCs w:val="20"/>
          <w:lang w:eastAsia="zh-CN"/>
        </w:rPr>
        <w:t>.</w:t>
      </w:r>
    </w:p>
    <w:tbl>
      <w:tblPr>
        <w:tblStyle w:val="TableGrid"/>
        <w:tblW w:w="0" w:type="auto"/>
        <w:tblLook w:val="04A0"/>
      </w:tblPr>
      <w:tblGrid>
        <w:gridCol w:w="1271"/>
        <w:gridCol w:w="1190"/>
        <w:gridCol w:w="1887"/>
        <w:gridCol w:w="1680"/>
        <w:gridCol w:w="1748"/>
        <w:gridCol w:w="1800"/>
      </w:tblGrid>
      <w:tr w:rsidR="00F849A9" w:rsidTr="008258D4">
        <w:tc>
          <w:tcPr>
            <w:tcW w:w="0" w:type="auto"/>
            <w:vMerge w:val="restart"/>
            <w:vAlign w:val="center"/>
          </w:tcPr>
          <w:p w:rsidR="00F849A9" w:rsidRPr="00246A6E" w:rsidRDefault="00F849A9" w:rsidP="00A372EA">
            <w:pPr>
              <w:autoSpaceDE w:val="0"/>
              <w:autoSpaceDN w:val="0"/>
              <w:adjustRightInd w:val="0"/>
              <w:snapToGrid w:val="0"/>
              <w:jc w:val="center"/>
              <w:rPr>
                <w:sz w:val="18"/>
                <w:szCs w:val="18"/>
              </w:rPr>
            </w:pPr>
          </w:p>
        </w:tc>
        <w:tc>
          <w:tcPr>
            <w:tcW w:w="0" w:type="auto"/>
            <w:vMerge w:val="restart"/>
            <w:vAlign w:val="center"/>
          </w:tcPr>
          <w:p w:rsidR="00F849A9" w:rsidRPr="00246A6E" w:rsidRDefault="00F849A9" w:rsidP="00A372EA">
            <w:pPr>
              <w:autoSpaceDE w:val="0"/>
              <w:autoSpaceDN w:val="0"/>
              <w:adjustRightInd w:val="0"/>
              <w:snapToGrid w:val="0"/>
              <w:jc w:val="center"/>
              <w:rPr>
                <w:sz w:val="18"/>
                <w:szCs w:val="18"/>
              </w:rPr>
            </w:pPr>
            <w:r w:rsidRPr="00246A6E">
              <w:rPr>
                <w:sz w:val="18"/>
                <w:szCs w:val="18"/>
              </w:rPr>
              <w:t xml:space="preserve">Stochastic model </w:t>
            </w:r>
            <w:fldSimple w:instr=" REF _Ref441667248 \r \h  \* MERGEFORMAT ">
              <w:r w:rsidR="005122AD" w:rsidRPr="005122AD">
                <w:rPr>
                  <w:sz w:val="18"/>
                  <w:szCs w:val="18"/>
                </w:rPr>
                <w:t>[2]</w:t>
              </w:r>
            </w:fldSimple>
            <w:r w:rsidR="00626325" w:rsidRPr="00246A6E">
              <w:rPr>
                <w:sz w:val="18"/>
                <w:szCs w:val="18"/>
              </w:rPr>
              <w:t xml:space="preserve"> </w:t>
            </w:r>
            <w:fldSimple w:instr=" REF _Ref441667461 \r \h  \* MERGEFORMAT ">
              <w:r w:rsidR="005122AD" w:rsidRPr="005122AD">
                <w:rPr>
                  <w:sz w:val="18"/>
                  <w:szCs w:val="18"/>
                </w:rPr>
                <w:t>[3]</w:t>
              </w:r>
            </w:fldSimple>
          </w:p>
        </w:tc>
        <w:tc>
          <w:tcPr>
            <w:tcW w:w="0" w:type="auto"/>
            <w:vMerge w:val="restart"/>
            <w:vAlign w:val="center"/>
          </w:tcPr>
          <w:p w:rsidR="00F849A9" w:rsidRPr="00246A6E" w:rsidRDefault="00F849A9" w:rsidP="00A372EA">
            <w:pPr>
              <w:autoSpaceDE w:val="0"/>
              <w:autoSpaceDN w:val="0"/>
              <w:adjustRightInd w:val="0"/>
              <w:snapToGrid w:val="0"/>
              <w:jc w:val="center"/>
              <w:rPr>
                <w:sz w:val="18"/>
                <w:szCs w:val="18"/>
              </w:rPr>
            </w:pPr>
            <w:r w:rsidRPr="00246A6E">
              <w:rPr>
                <w:sz w:val="18"/>
                <w:szCs w:val="18"/>
              </w:rPr>
              <w:t xml:space="preserve">Deterministic model </w:t>
            </w:r>
            <w:r w:rsidR="003B2378" w:rsidRPr="00246A6E">
              <w:rPr>
                <w:sz w:val="18"/>
                <w:szCs w:val="18"/>
              </w:rPr>
              <w:t xml:space="preserve"> (METIS map-based </w:t>
            </w:r>
            <w:fldSimple w:instr=" REF _Ref441667461 \r \h  \* MERGEFORMAT ">
              <w:r w:rsidR="005122AD" w:rsidRPr="005122AD">
                <w:rPr>
                  <w:sz w:val="18"/>
                  <w:szCs w:val="18"/>
                </w:rPr>
                <w:t>[3]</w:t>
              </w:r>
            </w:fldSimple>
            <w:r w:rsidR="003B2378" w:rsidRPr="00246A6E">
              <w:rPr>
                <w:sz w:val="18"/>
                <w:szCs w:val="18"/>
              </w:rPr>
              <w:t>)</w:t>
            </w:r>
          </w:p>
        </w:tc>
        <w:tc>
          <w:tcPr>
            <w:tcW w:w="0" w:type="auto"/>
            <w:gridSpan w:val="3"/>
            <w:vAlign w:val="center"/>
          </w:tcPr>
          <w:p w:rsidR="00F849A9" w:rsidRPr="00246A6E" w:rsidRDefault="00F849A9" w:rsidP="00A372EA">
            <w:pPr>
              <w:autoSpaceDE w:val="0"/>
              <w:autoSpaceDN w:val="0"/>
              <w:adjustRightInd w:val="0"/>
              <w:snapToGrid w:val="0"/>
              <w:jc w:val="center"/>
              <w:rPr>
                <w:sz w:val="18"/>
                <w:szCs w:val="18"/>
              </w:rPr>
            </w:pPr>
            <w:r w:rsidRPr="00246A6E">
              <w:rPr>
                <w:sz w:val="18"/>
                <w:szCs w:val="18"/>
              </w:rPr>
              <w:t>Hybrid model</w:t>
            </w:r>
          </w:p>
        </w:tc>
      </w:tr>
      <w:tr w:rsidR="00F849A9" w:rsidTr="008258D4">
        <w:tc>
          <w:tcPr>
            <w:tcW w:w="0" w:type="auto"/>
            <w:vMerge/>
            <w:vAlign w:val="center"/>
          </w:tcPr>
          <w:p w:rsidR="00F849A9" w:rsidRPr="00246A6E" w:rsidRDefault="00F849A9" w:rsidP="00A372EA">
            <w:pPr>
              <w:autoSpaceDE w:val="0"/>
              <w:autoSpaceDN w:val="0"/>
              <w:adjustRightInd w:val="0"/>
              <w:snapToGrid w:val="0"/>
              <w:jc w:val="center"/>
              <w:rPr>
                <w:sz w:val="18"/>
                <w:szCs w:val="18"/>
              </w:rPr>
            </w:pPr>
          </w:p>
        </w:tc>
        <w:tc>
          <w:tcPr>
            <w:tcW w:w="0" w:type="auto"/>
            <w:vMerge/>
            <w:vAlign w:val="center"/>
          </w:tcPr>
          <w:p w:rsidR="00F849A9" w:rsidRPr="00246A6E" w:rsidRDefault="00F849A9" w:rsidP="00A372EA">
            <w:pPr>
              <w:autoSpaceDE w:val="0"/>
              <w:autoSpaceDN w:val="0"/>
              <w:adjustRightInd w:val="0"/>
              <w:snapToGrid w:val="0"/>
              <w:jc w:val="center"/>
              <w:rPr>
                <w:sz w:val="18"/>
                <w:szCs w:val="18"/>
              </w:rPr>
            </w:pPr>
          </w:p>
        </w:tc>
        <w:tc>
          <w:tcPr>
            <w:tcW w:w="0" w:type="auto"/>
            <w:vMerge/>
            <w:vAlign w:val="center"/>
          </w:tcPr>
          <w:p w:rsidR="00F849A9" w:rsidRPr="00246A6E" w:rsidRDefault="00F849A9" w:rsidP="00A372EA">
            <w:pPr>
              <w:autoSpaceDE w:val="0"/>
              <w:autoSpaceDN w:val="0"/>
              <w:adjustRightInd w:val="0"/>
              <w:snapToGrid w:val="0"/>
              <w:jc w:val="center"/>
              <w:rPr>
                <w:sz w:val="18"/>
                <w:szCs w:val="18"/>
              </w:rPr>
            </w:pPr>
          </w:p>
        </w:tc>
        <w:tc>
          <w:tcPr>
            <w:tcW w:w="0" w:type="auto"/>
            <w:vAlign w:val="center"/>
          </w:tcPr>
          <w:p w:rsidR="00F849A9" w:rsidRPr="00246A6E" w:rsidRDefault="00F849A9" w:rsidP="00A372EA">
            <w:pPr>
              <w:autoSpaceDE w:val="0"/>
              <w:autoSpaceDN w:val="0"/>
              <w:adjustRightInd w:val="0"/>
              <w:snapToGrid w:val="0"/>
              <w:jc w:val="center"/>
              <w:rPr>
                <w:sz w:val="18"/>
                <w:szCs w:val="18"/>
              </w:rPr>
            </w:pPr>
            <w:r w:rsidRPr="00246A6E">
              <w:rPr>
                <w:sz w:val="18"/>
                <w:szCs w:val="18"/>
              </w:rPr>
              <w:t xml:space="preserve">METIS hybrid </w:t>
            </w:r>
            <w:fldSimple w:instr=" REF _Ref441667461 \r \h  \* MERGEFORMAT ">
              <w:r w:rsidR="005122AD" w:rsidRPr="005122AD">
                <w:rPr>
                  <w:sz w:val="18"/>
                  <w:szCs w:val="18"/>
                </w:rPr>
                <w:t>[3]</w:t>
              </w:r>
            </w:fldSimple>
          </w:p>
        </w:tc>
        <w:tc>
          <w:tcPr>
            <w:tcW w:w="0" w:type="auto"/>
            <w:vAlign w:val="center"/>
          </w:tcPr>
          <w:p w:rsidR="00F849A9" w:rsidRPr="00246A6E" w:rsidRDefault="00F849A9" w:rsidP="00A372EA">
            <w:pPr>
              <w:autoSpaceDE w:val="0"/>
              <w:autoSpaceDN w:val="0"/>
              <w:adjustRightInd w:val="0"/>
              <w:snapToGrid w:val="0"/>
              <w:jc w:val="center"/>
              <w:rPr>
                <w:sz w:val="18"/>
                <w:szCs w:val="18"/>
              </w:rPr>
            </w:pPr>
            <w:r w:rsidRPr="00246A6E">
              <w:rPr>
                <w:sz w:val="18"/>
                <w:szCs w:val="18"/>
              </w:rPr>
              <w:t xml:space="preserve">MiWEBA Q-D </w:t>
            </w:r>
            <w:fldSimple w:instr=" REF _Ref441667463 \r \h  \* MERGEFORMAT ">
              <w:r w:rsidR="005122AD" w:rsidRPr="005122AD">
                <w:rPr>
                  <w:sz w:val="18"/>
                  <w:szCs w:val="18"/>
                </w:rPr>
                <w:t>[4]</w:t>
              </w:r>
            </w:fldSimple>
          </w:p>
        </w:tc>
        <w:tc>
          <w:tcPr>
            <w:tcW w:w="0" w:type="auto"/>
            <w:vAlign w:val="center"/>
          </w:tcPr>
          <w:p w:rsidR="00F849A9" w:rsidRPr="00246A6E" w:rsidRDefault="00F849A9" w:rsidP="00A372EA">
            <w:pPr>
              <w:autoSpaceDE w:val="0"/>
              <w:autoSpaceDN w:val="0"/>
              <w:adjustRightInd w:val="0"/>
              <w:snapToGrid w:val="0"/>
              <w:jc w:val="center"/>
              <w:rPr>
                <w:sz w:val="18"/>
                <w:szCs w:val="18"/>
              </w:rPr>
            </w:pPr>
            <w:r w:rsidRPr="00246A6E">
              <w:rPr>
                <w:sz w:val="18"/>
                <w:szCs w:val="18"/>
              </w:rPr>
              <w:t xml:space="preserve">Hybrid in </w:t>
            </w:r>
            <w:fldSimple w:instr=" REF _Ref441668268 \r \h  \* MERGEFORMAT ">
              <w:r w:rsidR="005122AD" w:rsidRPr="005122AD">
                <w:rPr>
                  <w:sz w:val="18"/>
                  <w:szCs w:val="18"/>
                </w:rPr>
                <w:t>[5]</w:t>
              </w:r>
            </w:fldSimple>
          </w:p>
        </w:tc>
      </w:tr>
      <w:tr w:rsidR="003575BD" w:rsidTr="008258D4">
        <w:tc>
          <w:tcPr>
            <w:tcW w:w="0" w:type="auto"/>
            <w:vAlign w:val="center"/>
          </w:tcPr>
          <w:p w:rsidR="003575BD" w:rsidRPr="00246A6E" w:rsidRDefault="00EB7328" w:rsidP="00A372EA">
            <w:pPr>
              <w:autoSpaceDE w:val="0"/>
              <w:autoSpaceDN w:val="0"/>
              <w:adjustRightInd w:val="0"/>
              <w:snapToGrid w:val="0"/>
              <w:jc w:val="center"/>
              <w:rPr>
                <w:sz w:val="18"/>
                <w:szCs w:val="18"/>
              </w:rPr>
            </w:pPr>
            <w:r>
              <w:rPr>
                <w:sz w:val="18"/>
                <w:szCs w:val="18"/>
              </w:rPr>
              <w:t>S</w:t>
            </w:r>
            <w:r w:rsidR="003575BD" w:rsidRPr="00246A6E">
              <w:rPr>
                <w:sz w:val="18"/>
                <w:szCs w:val="18"/>
              </w:rPr>
              <w:t xml:space="preserve">tochastic </w:t>
            </w:r>
            <w:r w:rsidR="00626325">
              <w:rPr>
                <w:sz w:val="18"/>
                <w:szCs w:val="18"/>
              </w:rPr>
              <w:t>part</w:t>
            </w:r>
          </w:p>
        </w:tc>
        <w:tc>
          <w:tcPr>
            <w:tcW w:w="0" w:type="auto"/>
          </w:tcPr>
          <w:p w:rsidR="003575BD" w:rsidRPr="00246A6E" w:rsidRDefault="00F849A9" w:rsidP="00A372EA">
            <w:pPr>
              <w:autoSpaceDE w:val="0"/>
              <w:autoSpaceDN w:val="0"/>
              <w:adjustRightInd w:val="0"/>
              <w:snapToGrid w:val="0"/>
              <w:rPr>
                <w:sz w:val="18"/>
                <w:szCs w:val="18"/>
              </w:rPr>
            </w:pPr>
            <w:r w:rsidRPr="00246A6E">
              <w:rPr>
                <w:sz w:val="18"/>
                <w:szCs w:val="18"/>
              </w:rPr>
              <w:t>All rays</w:t>
            </w:r>
          </w:p>
        </w:tc>
        <w:tc>
          <w:tcPr>
            <w:tcW w:w="0" w:type="auto"/>
          </w:tcPr>
          <w:p w:rsidR="003575BD" w:rsidRPr="00246A6E" w:rsidRDefault="002847F6" w:rsidP="00A372EA">
            <w:pPr>
              <w:autoSpaceDE w:val="0"/>
              <w:autoSpaceDN w:val="0"/>
              <w:adjustRightInd w:val="0"/>
              <w:snapToGrid w:val="0"/>
              <w:rPr>
                <w:sz w:val="18"/>
                <w:szCs w:val="18"/>
              </w:rPr>
            </w:pPr>
            <w:r w:rsidRPr="00246A6E">
              <w:rPr>
                <w:sz w:val="18"/>
                <w:szCs w:val="18"/>
              </w:rPr>
              <w:t>-</w:t>
            </w:r>
          </w:p>
        </w:tc>
        <w:tc>
          <w:tcPr>
            <w:tcW w:w="0" w:type="auto"/>
          </w:tcPr>
          <w:p w:rsidR="003575BD" w:rsidRPr="00246A6E" w:rsidRDefault="00F849A9" w:rsidP="00A372EA">
            <w:pPr>
              <w:autoSpaceDE w:val="0"/>
              <w:autoSpaceDN w:val="0"/>
              <w:adjustRightInd w:val="0"/>
              <w:snapToGrid w:val="0"/>
              <w:rPr>
                <w:sz w:val="18"/>
                <w:szCs w:val="18"/>
              </w:rPr>
            </w:pPr>
            <w:r w:rsidRPr="00246A6E">
              <w:rPr>
                <w:sz w:val="18"/>
                <w:szCs w:val="18"/>
              </w:rPr>
              <w:t>All components except pathloss and shadowing</w:t>
            </w:r>
          </w:p>
        </w:tc>
        <w:tc>
          <w:tcPr>
            <w:tcW w:w="0" w:type="auto"/>
          </w:tcPr>
          <w:p w:rsidR="003575BD" w:rsidRPr="00246A6E" w:rsidRDefault="00F849A9" w:rsidP="00A372EA">
            <w:pPr>
              <w:autoSpaceDE w:val="0"/>
              <w:autoSpaceDN w:val="0"/>
              <w:adjustRightInd w:val="0"/>
              <w:snapToGrid w:val="0"/>
              <w:rPr>
                <w:sz w:val="18"/>
                <w:szCs w:val="18"/>
              </w:rPr>
            </w:pPr>
            <w:r w:rsidRPr="00246A6E">
              <w:rPr>
                <w:sz w:val="18"/>
                <w:szCs w:val="18"/>
              </w:rPr>
              <w:t xml:space="preserve">R-rays: </w:t>
            </w:r>
            <w:r w:rsidR="00436CE6" w:rsidRPr="00246A6E">
              <w:rPr>
                <w:sz w:val="18"/>
                <w:szCs w:val="18"/>
              </w:rPr>
              <w:t xml:space="preserve">low-power rays, 2nd-order and above reflections </w:t>
            </w:r>
          </w:p>
        </w:tc>
        <w:tc>
          <w:tcPr>
            <w:tcW w:w="0" w:type="auto"/>
          </w:tcPr>
          <w:p w:rsidR="003575BD" w:rsidRPr="00246A6E" w:rsidRDefault="00B779D9" w:rsidP="00A372EA">
            <w:pPr>
              <w:autoSpaceDE w:val="0"/>
              <w:autoSpaceDN w:val="0"/>
              <w:adjustRightInd w:val="0"/>
              <w:snapToGrid w:val="0"/>
              <w:rPr>
                <w:sz w:val="18"/>
                <w:szCs w:val="18"/>
              </w:rPr>
            </w:pPr>
            <w:r w:rsidRPr="00246A6E">
              <w:rPr>
                <w:sz w:val="18"/>
                <w:szCs w:val="18"/>
              </w:rPr>
              <w:t>Diffuse scattering</w:t>
            </w:r>
          </w:p>
        </w:tc>
      </w:tr>
      <w:tr w:rsidR="003575BD" w:rsidTr="008258D4">
        <w:tc>
          <w:tcPr>
            <w:tcW w:w="0" w:type="auto"/>
            <w:vAlign w:val="center"/>
          </w:tcPr>
          <w:p w:rsidR="003575BD" w:rsidRPr="00246A6E" w:rsidRDefault="00EB7328" w:rsidP="00A372EA">
            <w:pPr>
              <w:autoSpaceDE w:val="0"/>
              <w:autoSpaceDN w:val="0"/>
              <w:adjustRightInd w:val="0"/>
              <w:snapToGrid w:val="0"/>
              <w:jc w:val="center"/>
              <w:rPr>
                <w:sz w:val="18"/>
                <w:szCs w:val="18"/>
              </w:rPr>
            </w:pPr>
            <w:r>
              <w:rPr>
                <w:sz w:val="18"/>
                <w:szCs w:val="18"/>
              </w:rPr>
              <w:t>D</w:t>
            </w:r>
            <w:r w:rsidR="003575BD" w:rsidRPr="00246A6E">
              <w:rPr>
                <w:sz w:val="18"/>
                <w:szCs w:val="18"/>
              </w:rPr>
              <w:t xml:space="preserve">eterministic </w:t>
            </w:r>
            <w:r w:rsidR="00626325">
              <w:rPr>
                <w:sz w:val="18"/>
                <w:szCs w:val="18"/>
              </w:rPr>
              <w:t>part</w:t>
            </w:r>
          </w:p>
        </w:tc>
        <w:tc>
          <w:tcPr>
            <w:tcW w:w="0" w:type="auto"/>
          </w:tcPr>
          <w:p w:rsidR="003575BD" w:rsidRPr="00246A6E" w:rsidRDefault="002847F6" w:rsidP="00A372EA">
            <w:pPr>
              <w:autoSpaceDE w:val="0"/>
              <w:autoSpaceDN w:val="0"/>
              <w:adjustRightInd w:val="0"/>
              <w:snapToGrid w:val="0"/>
              <w:rPr>
                <w:sz w:val="18"/>
                <w:szCs w:val="18"/>
              </w:rPr>
            </w:pPr>
            <w:r w:rsidRPr="00246A6E">
              <w:rPr>
                <w:sz w:val="18"/>
                <w:szCs w:val="18"/>
              </w:rPr>
              <w:t>-</w:t>
            </w:r>
          </w:p>
        </w:tc>
        <w:tc>
          <w:tcPr>
            <w:tcW w:w="0" w:type="auto"/>
          </w:tcPr>
          <w:p w:rsidR="003B2378" w:rsidRPr="00246A6E" w:rsidRDefault="003B2378" w:rsidP="00A372EA">
            <w:pPr>
              <w:autoSpaceDE w:val="0"/>
              <w:autoSpaceDN w:val="0"/>
              <w:adjustRightInd w:val="0"/>
              <w:snapToGrid w:val="0"/>
              <w:rPr>
                <w:sz w:val="18"/>
                <w:szCs w:val="18"/>
              </w:rPr>
            </w:pPr>
            <w:r w:rsidRPr="00246A6E">
              <w:rPr>
                <w:sz w:val="18"/>
                <w:szCs w:val="18"/>
              </w:rPr>
              <w:t>diffraction, specular</w:t>
            </w:r>
          </w:p>
          <w:p w:rsidR="003575BD" w:rsidRPr="00246A6E" w:rsidRDefault="003B2378" w:rsidP="00A372EA">
            <w:pPr>
              <w:autoSpaceDE w:val="0"/>
              <w:autoSpaceDN w:val="0"/>
              <w:adjustRightInd w:val="0"/>
              <w:snapToGrid w:val="0"/>
              <w:rPr>
                <w:sz w:val="18"/>
                <w:szCs w:val="18"/>
              </w:rPr>
            </w:pPr>
            <w:r w:rsidRPr="00246A6E">
              <w:rPr>
                <w:sz w:val="18"/>
                <w:szCs w:val="18"/>
              </w:rPr>
              <w:t>reflection (on/off), diffuse scattering (on/off), blocking</w:t>
            </w:r>
          </w:p>
        </w:tc>
        <w:tc>
          <w:tcPr>
            <w:tcW w:w="0" w:type="auto"/>
          </w:tcPr>
          <w:p w:rsidR="003575BD" w:rsidRPr="00246A6E" w:rsidRDefault="00F849A9" w:rsidP="00A372EA">
            <w:pPr>
              <w:autoSpaceDE w:val="0"/>
              <w:autoSpaceDN w:val="0"/>
              <w:adjustRightInd w:val="0"/>
              <w:snapToGrid w:val="0"/>
              <w:rPr>
                <w:sz w:val="18"/>
                <w:szCs w:val="18"/>
              </w:rPr>
            </w:pPr>
            <w:r w:rsidRPr="00246A6E">
              <w:rPr>
                <w:sz w:val="18"/>
                <w:szCs w:val="18"/>
              </w:rPr>
              <w:t>pathloss and shadowing</w:t>
            </w:r>
          </w:p>
        </w:tc>
        <w:tc>
          <w:tcPr>
            <w:tcW w:w="0" w:type="auto"/>
          </w:tcPr>
          <w:p w:rsidR="003575BD" w:rsidRPr="00246A6E" w:rsidRDefault="00F849A9" w:rsidP="00A372EA">
            <w:pPr>
              <w:autoSpaceDE w:val="0"/>
              <w:autoSpaceDN w:val="0"/>
              <w:adjustRightInd w:val="0"/>
              <w:snapToGrid w:val="0"/>
              <w:rPr>
                <w:sz w:val="18"/>
                <w:szCs w:val="18"/>
              </w:rPr>
            </w:pPr>
            <w:r w:rsidRPr="00246A6E">
              <w:rPr>
                <w:sz w:val="18"/>
                <w:szCs w:val="18"/>
              </w:rPr>
              <w:t>D-ray: LoS, 1st-order reflection</w:t>
            </w:r>
          </w:p>
        </w:tc>
        <w:tc>
          <w:tcPr>
            <w:tcW w:w="0" w:type="auto"/>
          </w:tcPr>
          <w:p w:rsidR="003575BD" w:rsidRPr="00246A6E" w:rsidRDefault="00B779D9" w:rsidP="00A372EA">
            <w:pPr>
              <w:autoSpaceDE w:val="0"/>
              <w:autoSpaceDN w:val="0"/>
              <w:adjustRightInd w:val="0"/>
              <w:snapToGrid w:val="0"/>
              <w:rPr>
                <w:sz w:val="18"/>
                <w:szCs w:val="18"/>
              </w:rPr>
            </w:pPr>
            <w:r w:rsidRPr="00246A6E">
              <w:rPr>
                <w:sz w:val="18"/>
                <w:szCs w:val="18"/>
              </w:rPr>
              <w:t>LoS, shadowing, reflections, diffractions, penetrations</w:t>
            </w:r>
          </w:p>
        </w:tc>
      </w:tr>
    </w:tbl>
    <w:p w:rsidR="003575BD" w:rsidRPr="00C47F55" w:rsidRDefault="00F40364" w:rsidP="00EB7328">
      <w:pPr>
        <w:pStyle w:val="Caption"/>
        <w:spacing w:before="60" w:after="60"/>
        <w:jc w:val="center"/>
        <w:rPr>
          <w:rFonts w:eastAsiaTheme="minorEastAsia"/>
          <w:sz w:val="18"/>
          <w:szCs w:val="18"/>
          <w:lang w:eastAsia="zh-CN"/>
        </w:rPr>
      </w:pPr>
      <w:bookmarkStart w:id="3" w:name="_Ref441762877"/>
      <w:r w:rsidRPr="00F40364">
        <w:rPr>
          <w:sz w:val="18"/>
          <w:szCs w:val="18"/>
        </w:rPr>
        <w:t xml:space="preserve">Table </w:t>
      </w:r>
      <w:r w:rsidR="000D3C94" w:rsidRPr="00F40364">
        <w:rPr>
          <w:sz w:val="18"/>
          <w:szCs w:val="18"/>
        </w:rPr>
        <w:fldChar w:fldCharType="begin"/>
      </w:r>
      <w:r w:rsidRPr="00F40364">
        <w:rPr>
          <w:sz w:val="18"/>
          <w:szCs w:val="18"/>
        </w:rPr>
        <w:instrText xml:space="preserve"> SEQ Table \* ARABIC </w:instrText>
      </w:r>
      <w:r w:rsidR="000D3C94" w:rsidRPr="00F40364">
        <w:rPr>
          <w:sz w:val="18"/>
          <w:szCs w:val="18"/>
        </w:rPr>
        <w:fldChar w:fldCharType="separate"/>
      </w:r>
      <w:r w:rsidR="005122AD">
        <w:rPr>
          <w:noProof/>
          <w:sz w:val="18"/>
          <w:szCs w:val="18"/>
        </w:rPr>
        <w:t>1</w:t>
      </w:r>
      <w:r w:rsidR="000D3C94" w:rsidRPr="00F40364">
        <w:rPr>
          <w:sz w:val="18"/>
          <w:szCs w:val="18"/>
        </w:rPr>
        <w:fldChar w:fldCharType="end"/>
      </w:r>
      <w:bookmarkEnd w:id="3"/>
      <w:r w:rsidRPr="00F40364">
        <w:rPr>
          <w:sz w:val="18"/>
          <w:szCs w:val="18"/>
        </w:rPr>
        <w:t xml:space="preserve"> Summary of channel model methodologies</w:t>
      </w:r>
    </w:p>
    <w:p w:rsidR="00EC5E77" w:rsidRDefault="00493BCF" w:rsidP="00C92CDA">
      <w:pPr>
        <w:keepNext/>
        <w:spacing w:before="120" w:after="120" w:line="271" w:lineRule="auto"/>
        <w:jc w:val="both"/>
        <w:rPr>
          <w:sz w:val="20"/>
          <w:szCs w:val="20"/>
        </w:rPr>
      </w:pPr>
      <w:bookmarkStart w:id="4" w:name="OLE_LINK4"/>
      <w:bookmarkStart w:id="5" w:name="OLE_LINK5"/>
      <w:r>
        <w:rPr>
          <w:sz w:val="20"/>
          <w:szCs w:val="20"/>
        </w:rPr>
        <w:lastRenderedPageBreak/>
        <w:t xml:space="preserve">In the long history </w:t>
      </w:r>
      <w:r w:rsidR="00DC4F9C">
        <w:rPr>
          <w:sz w:val="20"/>
          <w:szCs w:val="20"/>
        </w:rPr>
        <w:t>of industrial/academic simulations for wireless communication</w:t>
      </w:r>
      <w:r w:rsidR="00B11B53">
        <w:rPr>
          <w:sz w:val="20"/>
          <w:szCs w:val="20"/>
        </w:rPr>
        <w:t xml:space="preserve"> systems</w:t>
      </w:r>
      <w:r w:rsidR="00DC4F9C">
        <w:rPr>
          <w:sz w:val="20"/>
          <w:szCs w:val="20"/>
        </w:rPr>
        <w:t xml:space="preserve">, </w:t>
      </w:r>
      <w:r w:rsidR="007A4EF6">
        <w:rPr>
          <w:sz w:val="20"/>
          <w:szCs w:val="20"/>
        </w:rPr>
        <w:t>there is a</w:t>
      </w:r>
      <w:r w:rsidR="009B7B98">
        <w:rPr>
          <w:rFonts w:eastAsiaTheme="minorEastAsia" w:hint="eastAsia"/>
          <w:sz w:val="20"/>
          <w:szCs w:val="20"/>
          <w:lang w:eastAsia="zh-CN"/>
        </w:rPr>
        <w:t>n</w:t>
      </w:r>
      <w:r w:rsidR="007A4EF6">
        <w:rPr>
          <w:sz w:val="20"/>
          <w:szCs w:val="20"/>
        </w:rPr>
        <w:t xml:space="preserve"> "always true" </w:t>
      </w:r>
      <w:r w:rsidR="00B11B53">
        <w:rPr>
          <w:sz w:val="20"/>
          <w:szCs w:val="20"/>
        </w:rPr>
        <w:t>simulation principle that</w:t>
      </w:r>
      <w:r w:rsidR="007A4EF6">
        <w:rPr>
          <w:sz w:val="20"/>
          <w:szCs w:val="20"/>
        </w:rPr>
        <w:t xml:space="preserve"> is </w:t>
      </w:r>
      <w:r w:rsidR="00B11B53">
        <w:rPr>
          <w:sz w:val="20"/>
          <w:szCs w:val="20"/>
        </w:rPr>
        <w:t>called "</w:t>
      </w:r>
      <w:r w:rsidR="00B11B53" w:rsidRPr="00B91FB7">
        <w:rPr>
          <w:sz w:val="20"/>
          <w:szCs w:val="20"/>
        </w:rPr>
        <w:t>law of total expectation</w:t>
      </w:r>
      <w:r w:rsidR="00B11B53">
        <w:rPr>
          <w:sz w:val="20"/>
          <w:szCs w:val="20"/>
        </w:rPr>
        <w:t xml:space="preserve">" in probability theory and </w:t>
      </w:r>
      <w:r w:rsidR="007A4EF6">
        <w:rPr>
          <w:sz w:val="20"/>
          <w:szCs w:val="20"/>
        </w:rPr>
        <w:t xml:space="preserve">represented by </w:t>
      </w:r>
    </w:p>
    <w:p w:rsidR="007A4EF6" w:rsidRPr="00FB3A9E" w:rsidRDefault="00B11B53" w:rsidP="00C92CDA">
      <w:pPr>
        <w:keepNext/>
        <w:spacing w:before="120" w:after="120" w:line="271" w:lineRule="auto"/>
        <w:ind w:left="3240"/>
        <w:jc w:val="both"/>
        <w:rPr>
          <w:sz w:val="20"/>
          <w:szCs w:val="20"/>
        </w:rPr>
      </w:pPr>
      <w:r w:rsidRPr="00B11B53">
        <w:rPr>
          <w:position w:val="-16"/>
          <w:sz w:val="20"/>
          <w:szCs w:val="20"/>
        </w:rPr>
        <w:object w:dxaOrig="22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8pt;height:21.3pt" o:ole="">
            <v:imagedata r:id="rId8" o:title=""/>
          </v:shape>
          <o:OLEObject Type="Embed" ProgID="Equation.3" ShapeID="_x0000_i1025" DrawAspect="Content" ObjectID="_1516166607" r:id="rId9"/>
        </w:object>
      </w:r>
      <w:r w:rsidR="00FB3A9E">
        <w:rPr>
          <w:sz w:val="20"/>
          <w:szCs w:val="20"/>
        </w:rPr>
        <w:t xml:space="preserve">                                (Equation 1)</w:t>
      </w:r>
    </w:p>
    <w:p w:rsidR="00BD6809" w:rsidRDefault="00EF02AC" w:rsidP="00C92CDA">
      <w:pPr>
        <w:keepNext/>
        <w:spacing w:before="120" w:after="120" w:line="271" w:lineRule="auto"/>
        <w:jc w:val="both"/>
        <w:rPr>
          <w:sz w:val="20"/>
          <w:szCs w:val="20"/>
        </w:rPr>
      </w:pPr>
      <w:r>
        <w:rPr>
          <w:sz w:val="20"/>
          <w:szCs w:val="20"/>
        </w:rPr>
        <w:t xml:space="preserve">where X represents the performance of a communication system, Y represents the set of random-wise conditions </w:t>
      </w:r>
      <w:r w:rsidR="00B0504A">
        <w:rPr>
          <w:sz w:val="20"/>
          <w:szCs w:val="20"/>
        </w:rPr>
        <w:t>{</w:t>
      </w:r>
      <w:r w:rsidR="00B0504A" w:rsidRPr="00B0504A">
        <w:rPr>
          <w:position w:val="-12"/>
          <w:sz w:val="20"/>
          <w:szCs w:val="20"/>
        </w:rPr>
        <w:object w:dxaOrig="1260" w:dyaOrig="360">
          <v:shape id="_x0000_i1026" type="#_x0000_t75" style="width:63.25pt;height:18.15pt" o:ole="">
            <v:imagedata r:id="rId10" o:title=""/>
          </v:shape>
          <o:OLEObject Type="Embed" ProgID="Equation.3" ShapeID="_x0000_i1026" DrawAspect="Content" ObjectID="_1516166608" r:id="rId11"/>
        </w:object>
      </w:r>
      <w:r w:rsidR="00B0504A">
        <w:rPr>
          <w:sz w:val="20"/>
          <w:szCs w:val="20"/>
        </w:rPr>
        <w:t>}, each of which leads to a realization of X. This principle indeed says that, if the system performance would depend on condition Y, the final s</w:t>
      </w:r>
      <w:r w:rsidR="000D17BB">
        <w:rPr>
          <w:sz w:val="20"/>
          <w:szCs w:val="20"/>
        </w:rPr>
        <w:t>ystem-wide average performance sh</w:t>
      </w:r>
      <w:r w:rsidR="00B0504A">
        <w:rPr>
          <w:sz w:val="20"/>
          <w:szCs w:val="20"/>
        </w:rPr>
        <w:t xml:space="preserve">ould be the average, in terms of condition Y, of the </w:t>
      </w:r>
      <w:r w:rsidR="000D17BB">
        <w:rPr>
          <w:sz w:val="20"/>
          <w:szCs w:val="20"/>
        </w:rPr>
        <w:t xml:space="preserve">conditional </w:t>
      </w:r>
      <w:r w:rsidR="00B0504A">
        <w:rPr>
          <w:sz w:val="20"/>
          <w:szCs w:val="20"/>
        </w:rPr>
        <w:t xml:space="preserve">performances </w:t>
      </w:r>
      <w:r w:rsidR="00B0504A" w:rsidRPr="00B0504A">
        <w:rPr>
          <w:i/>
          <w:sz w:val="20"/>
          <w:szCs w:val="20"/>
        </w:rPr>
        <w:t>X|y</w:t>
      </w:r>
      <w:r w:rsidR="00B0504A">
        <w:rPr>
          <w:sz w:val="20"/>
          <w:szCs w:val="20"/>
        </w:rPr>
        <w:t xml:space="preserve"> based on each realization of condition Y. </w:t>
      </w:r>
      <w:r w:rsidR="00BD6809">
        <w:rPr>
          <w:sz w:val="20"/>
          <w:szCs w:val="20"/>
        </w:rPr>
        <w:t>Specifically, it is not a common understanding that the expecte</w:t>
      </w:r>
      <w:r w:rsidR="008041F3">
        <w:rPr>
          <w:sz w:val="20"/>
          <w:szCs w:val="20"/>
        </w:rPr>
        <w:t>d performance can be obtained from</w:t>
      </w:r>
      <w:r w:rsidR="00BD6809">
        <w:rPr>
          <w:sz w:val="20"/>
          <w:szCs w:val="20"/>
        </w:rPr>
        <w:t xml:space="preserve"> </w:t>
      </w:r>
    </w:p>
    <w:p w:rsidR="00BD6809" w:rsidRPr="00FB3A9E" w:rsidRDefault="00FB3A9E" w:rsidP="00ED6112">
      <w:pPr>
        <w:keepNext/>
        <w:spacing w:before="120" w:after="120" w:line="271" w:lineRule="auto"/>
        <w:ind w:left="3330"/>
        <w:jc w:val="both"/>
        <w:rPr>
          <w:sz w:val="20"/>
          <w:szCs w:val="20"/>
        </w:rPr>
      </w:pPr>
      <w:r>
        <w:rPr>
          <w:sz w:val="20"/>
          <w:szCs w:val="20"/>
        </w:rPr>
        <w:t xml:space="preserve">  </w:t>
      </w:r>
      <w:r w:rsidR="00ED6112" w:rsidRPr="00ED6112">
        <w:rPr>
          <w:position w:val="-14"/>
          <w:sz w:val="20"/>
          <w:szCs w:val="20"/>
        </w:rPr>
        <w:object w:dxaOrig="1700" w:dyaOrig="400">
          <v:shape id="_x0000_i1027" type="#_x0000_t75" style="width:85.15pt;height:20.05pt" o:ole="">
            <v:imagedata r:id="rId12" o:title=""/>
          </v:shape>
          <o:OLEObject Type="Embed" ProgID="Equation.3" ShapeID="_x0000_i1027" DrawAspect="Content" ObjectID="_1516166609" r:id="rId13"/>
        </w:object>
      </w:r>
      <w:r>
        <w:rPr>
          <w:sz w:val="20"/>
          <w:szCs w:val="20"/>
        </w:rPr>
        <w:t xml:space="preserve">        </w:t>
      </w:r>
      <w:r w:rsidR="00ED6112">
        <w:rPr>
          <w:sz w:val="20"/>
          <w:szCs w:val="20"/>
        </w:rPr>
        <w:t xml:space="preserve">                               </w:t>
      </w:r>
      <w:r>
        <w:rPr>
          <w:sz w:val="20"/>
          <w:szCs w:val="20"/>
        </w:rPr>
        <w:t>(Equation 2)</w:t>
      </w:r>
    </w:p>
    <w:p w:rsidR="00511ACE" w:rsidRDefault="00BD6809" w:rsidP="00C92CDA">
      <w:pPr>
        <w:keepNext/>
        <w:spacing w:before="120" w:after="120" w:line="271" w:lineRule="auto"/>
        <w:jc w:val="both"/>
        <w:rPr>
          <w:sz w:val="20"/>
          <w:szCs w:val="20"/>
        </w:rPr>
      </w:pPr>
      <w:r>
        <w:rPr>
          <w:sz w:val="20"/>
          <w:szCs w:val="20"/>
        </w:rPr>
        <w:t>The law of total expectation</w:t>
      </w:r>
      <w:r w:rsidR="006D090D">
        <w:rPr>
          <w:sz w:val="20"/>
          <w:szCs w:val="20"/>
        </w:rPr>
        <w:t xml:space="preserve"> could be found anywhere in the performance evaluation of </w:t>
      </w:r>
      <w:r w:rsidR="00B91FB7">
        <w:rPr>
          <w:sz w:val="20"/>
          <w:szCs w:val="20"/>
        </w:rPr>
        <w:t xml:space="preserve">wireless communications for years. </w:t>
      </w:r>
      <w:r w:rsidR="00B0504A">
        <w:rPr>
          <w:sz w:val="20"/>
          <w:szCs w:val="20"/>
        </w:rPr>
        <w:t xml:space="preserve">The </w:t>
      </w:r>
      <w:r w:rsidR="00B91FB7">
        <w:rPr>
          <w:sz w:val="20"/>
          <w:szCs w:val="20"/>
        </w:rPr>
        <w:t>most common examples</w:t>
      </w:r>
      <w:r w:rsidR="000D17BB">
        <w:rPr>
          <w:sz w:val="20"/>
          <w:szCs w:val="20"/>
        </w:rPr>
        <w:t xml:space="preserve"> </w:t>
      </w:r>
      <w:r w:rsidR="008041F3">
        <w:rPr>
          <w:sz w:val="20"/>
          <w:szCs w:val="20"/>
        </w:rPr>
        <w:t xml:space="preserve">we see in RAN1 </w:t>
      </w:r>
      <w:r w:rsidR="00B0504A">
        <w:rPr>
          <w:sz w:val="20"/>
          <w:szCs w:val="20"/>
        </w:rPr>
        <w:t>include:</w:t>
      </w:r>
    </w:p>
    <w:p w:rsidR="00454C2D" w:rsidRDefault="000D17BB" w:rsidP="00C92CDA">
      <w:pPr>
        <w:pStyle w:val="ListParagraph"/>
        <w:keepNext/>
        <w:numPr>
          <w:ilvl w:val="0"/>
          <w:numId w:val="19"/>
        </w:numPr>
        <w:spacing w:before="120" w:after="120" w:line="271" w:lineRule="auto"/>
        <w:ind w:firstLineChars="0"/>
        <w:jc w:val="both"/>
        <w:rPr>
          <w:sz w:val="20"/>
          <w:szCs w:val="20"/>
        </w:rPr>
      </w:pPr>
      <w:r>
        <w:rPr>
          <w:sz w:val="20"/>
          <w:szCs w:val="20"/>
        </w:rPr>
        <w:t xml:space="preserve">The cell-wise average UE performance (X) is the average of each UE's performance (X|y) conditioned on each UE's location </w:t>
      </w:r>
      <w:r w:rsidR="00454C2D">
        <w:rPr>
          <w:sz w:val="20"/>
          <w:szCs w:val="20"/>
        </w:rPr>
        <w:t>(Y)</w:t>
      </w:r>
      <w:r>
        <w:rPr>
          <w:sz w:val="20"/>
          <w:szCs w:val="20"/>
        </w:rPr>
        <w:t xml:space="preserve">, where UEs are uniformly distributed within the cell. </w:t>
      </w:r>
      <w:r w:rsidR="00BD6809">
        <w:rPr>
          <w:sz w:val="20"/>
          <w:szCs w:val="20"/>
        </w:rPr>
        <w:t xml:space="preserve">In contrast, it is not considered a correct evaluation in which the cell-average UE performance is obtained as the performance of a single UE with the "averaged location" </w:t>
      </w:r>
      <w:r w:rsidR="00FB3A9E">
        <w:rPr>
          <w:sz w:val="20"/>
          <w:szCs w:val="20"/>
        </w:rPr>
        <w:t xml:space="preserve"> </w:t>
      </w:r>
      <w:r w:rsidR="00BD6809">
        <w:rPr>
          <w:sz w:val="20"/>
          <w:szCs w:val="20"/>
        </w:rPr>
        <w:t>in the cell</w:t>
      </w:r>
      <w:r w:rsidR="00FB3A9E">
        <w:rPr>
          <w:sz w:val="20"/>
          <w:szCs w:val="20"/>
        </w:rPr>
        <w:t xml:space="preserve"> (</w:t>
      </w:r>
      <w:r w:rsidR="00ED6112" w:rsidRPr="00ED6112">
        <w:rPr>
          <w:position w:val="-14"/>
          <w:sz w:val="20"/>
          <w:szCs w:val="20"/>
        </w:rPr>
        <w:object w:dxaOrig="1700" w:dyaOrig="400">
          <v:shape id="_x0000_i1028" type="#_x0000_t75" style="width:85.15pt;height:20.05pt" o:ole="">
            <v:imagedata r:id="rId12" o:title=""/>
          </v:shape>
          <o:OLEObject Type="Embed" ProgID="Equation.3" ShapeID="_x0000_i1028" DrawAspect="Content" ObjectID="_1516166610" r:id="rId14"/>
        </w:object>
      </w:r>
      <w:r w:rsidR="00FB3A9E">
        <w:rPr>
          <w:sz w:val="20"/>
          <w:szCs w:val="20"/>
        </w:rPr>
        <w:t>)</w:t>
      </w:r>
      <w:r w:rsidR="00BD6809">
        <w:rPr>
          <w:sz w:val="20"/>
          <w:szCs w:val="20"/>
        </w:rPr>
        <w:t xml:space="preserve">. </w:t>
      </w:r>
    </w:p>
    <w:p w:rsidR="00B0504A" w:rsidRPr="00B0504A" w:rsidRDefault="00B91FB7" w:rsidP="00C92CDA">
      <w:pPr>
        <w:pStyle w:val="ListParagraph"/>
        <w:keepNext/>
        <w:numPr>
          <w:ilvl w:val="0"/>
          <w:numId w:val="19"/>
        </w:numPr>
        <w:spacing w:before="120" w:after="120" w:line="271" w:lineRule="auto"/>
        <w:ind w:firstLineChars="0"/>
        <w:jc w:val="both"/>
        <w:rPr>
          <w:sz w:val="20"/>
          <w:szCs w:val="20"/>
        </w:rPr>
      </w:pPr>
      <w:r>
        <w:rPr>
          <w:sz w:val="20"/>
          <w:szCs w:val="20"/>
        </w:rPr>
        <w:t xml:space="preserve">For one </w:t>
      </w:r>
      <w:r w:rsidR="00454C2D">
        <w:rPr>
          <w:sz w:val="20"/>
          <w:szCs w:val="20"/>
        </w:rPr>
        <w:t xml:space="preserve">UE </w:t>
      </w:r>
      <w:r>
        <w:rPr>
          <w:sz w:val="20"/>
          <w:szCs w:val="20"/>
        </w:rPr>
        <w:t xml:space="preserve">and one eNB in fading channel, the averaged DL or UL performance </w:t>
      </w:r>
      <w:r w:rsidR="00BD6809">
        <w:rPr>
          <w:sz w:val="20"/>
          <w:szCs w:val="20"/>
        </w:rPr>
        <w:t>(X) is the long-term average of performances over various subframe instance or channel fading, i.e., the performance conditioned upon time or fading realization (X|y).  In contrast, it is not considered a correct evaluation in which the average DL or UL performance is obtained as the performance in one single subframe that experiences the "averaged fading channel"</w:t>
      </w:r>
      <w:r w:rsidR="00FB3A9E">
        <w:rPr>
          <w:sz w:val="20"/>
          <w:szCs w:val="20"/>
        </w:rPr>
        <w:t>(</w:t>
      </w:r>
      <w:r w:rsidR="00ED6112" w:rsidRPr="00ED6112">
        <w:rPr>
          <w:position w:val="-14"/>
          <w:sz w:val="20"/>
          <w:szCs w:val="20"/>
        </w:rPr>
        <w:object w:dxaOrig="1700" w:dyaOrig="400">
          <v:shape id="_x0000_i1029" type="#_x0000_t75" style="width:85.15pt;height:20.05pt" o:ole="">
            <v:imagedata r:id="rId12" o:title=""/>
          </v:shape>
          <o:OLEObject Type="Embed" ProgID="Equation.3" ShapeID="_x0000_i1029" DrawAspect="Content" ObjectID="_1516166611" r:id="rId15"/>
        </w:object>
      </w:r>
      <w:r w:rsidR="00FB3A9E">
        <w:rPr>
          <w:sz w:val="20"/>
          <w:szCs w:val="20"/>
        </w:rPr>
        <w:t>)</w:t>
      </w:r>
      <w:r w:rsidR="00BD6809">
        <w:rPr>
          <w:sz w:val="20"/>
          <w:szCs w:val="20"/>
        </w:rPr>
        <w:t xml:space="preserve">.  </w:t>
      </w:r>
    </w:p>
    <w:p w:rsidR="00165D8B" w:rsidRDefault="00FB3A9E" w:rsidP="00C92CDA">
      <w:pPr>
        <w:keepNext/>
        <w:spacing w:before="120" w:after="120" w:line="271" w:lineRule="auto"/>
        <w:jc w:val="both"/>
        <w:rPr>
          <w:sz w:val="20"/>
          <w:szCs w:val="20"/>
        </w:rPr>
      </w:pPr>
      <w:r>
        <w:rPr>
          <w:sz w:val="20"/>
          <w:szCs w:val="20"/>
        </w:rPr>
        <w:t xml:space="preserve">In general, depending on whether the function </w:t>
      </w:r>
      <w:r w:rsidR="00ED6112" w:rsidRPr="00ED6112">
        <w:rPr>
          <w:position w:val="-14"/>
          <w:sz w:val="20"/>
          <w:szCs w:val="20"/>
        </w:rPr>
        <w:object w:dxaOrig="900" w:dyaOrig="400">
          <v:shape id="_x0000_i1030" type="#_x0000_t75" style="width:45.1pt;height:20.05pt" o:ole="">
            <v:imagedata r:id="rId16" o:title=""/>
          </v:shape>
          <o:OLEObject Type="Embed" ProgID="Equation.3" ShapeID="_x0000_i1030" DrawAspect="Content" ObjectID="_1516166612" r:id="rId17"/>
        </w:object>
      </w:r>
      <w:r>
        <w:rPr>
          <w:sz w:val="20"/>
          <w:szCs w:val="20"/>
        </w:rPr>
        <w:t xml:space="preserve"> is concave, convex or irregular in terms of y, the </w:t>
      </w:r>
      <w:r w:rsidR="008041F3">
        <w:rPr>
          <w:sz w:val="20"/>
          <w:szCs w:val="20"/>
        </w:rPr>
        <w:t>gap</w:t>
      </w:r>
      <w:r>
        <w:rPr>
          <w:sz w:val="20"/>
          <w:szCs w:val="20"/>
        </w:rPr>
        <w:t xml:space="preserve"> between Equation 1 and Equation 2 can be always biased or completely unpredictable. </w:t>
      </w:r>
      <w:r w:rsidR="00165D8B">
        <w:rPr>
          <w:sz w:val="20"/>
          <w:szCs w:val="20"/>
        </w:rPr>
        <w:t xml:space="preserve">This is why Equation 2 is not a generally correct evaluation principle. </w:t>
      </w:r>
    </w:p>
    <w:p w:rsidR="00B0504A" w:rsidRDefault="00FB3A9E" w:rsidP="00C92CDA">
      <w:pPr>
        <w:keepNext/>
        <w:spacing w:before="120" w:after="120" w:line="271" w:lineRule="auto"/>
        <w:jc w:val="both"/>
        <w:rPr>
          <w:sz w:val="20"/>
          <w:szCs w:val="20"/>
        </w:rPr>
      </w:pPr>
      <w:r>
        <w:rPr>
          <w:sz w:val="20"/>
          <w:szCs w:val="20"/>
        </w:rPr>
        <w:t xml:space="preserve">However, when it comes to stochastic channel model for low frequencies, such as 3GPP 3D channel model, </w:t>
      </w:r>
      <w:r w:rsidR="00165D8B">
        <w:rPr>
          <w:sz w:val="20"/>
          <w:szCs w:val="20"/>
        </w:rPr>
        <w:t xml:space="preserve">the consequent evaluation logic </w:t>
      </w:r>
      <w:r w:rsidR="003920AC">
        <w:rPr>
          <w:sz w:val="20"/>
          <w:szCs w:val="20"/>
        </w:rPr>
        <w:t>somehow</w:t>
      </w:r>
      <w:r w:rsidR="00165D8B">
        <w:rPr>
          <w:sz w:val="20"/>
          <w:szCs w:val="20"/>
        </w:rPr>
        <w:t xml:space="preserve"> </w:t>
      </w:r>
      <w:r>
        <w:rPr>
          <w:sz w:val="20"/>
          <w:szCs w:val="20"/>
        </w:rPr>
        <w:t>follows</w:t>
      </w:r>
      <w:r w:rsidR="00165D8B">
        <w:rPr>
          <w:sz w:val="20"/>
          <w:szCs w:val="20"/>
        </w:rPr>
        <w:t xml:space="preserve"> Equation 2, because the evaluated performance would be based on one single set of modelling parameters, which are the statistics (i.e., in the sense of "averaging") coming from numerous channel realizations and deployment layouts. </w:t>
      </w:r>
      <w:r w:rsidR="0029409A">
        <w:rPr>
          <w:sz w:val="20"/>
          <w:szCs w:val="20"/>
        </w:rPr>
        <w:t xml:space="preserve">The stochastic channel modelling </w:t>
      </w:r>
      <w:r w:rsidR="003920AC">
        <w:rPr>
          <w:sz w:val="20"/>
          <w:szCs w:val="20"/>
        </w:rPr>
        <w:t xml:space="preserve">can work so far </w:t>
      </w:r>
      <w:r w:rsidR="0029409A">
        <w:rPr>
          <w:sz w:val="20"/>
          <w:szCs w:val="20"/>
        </w:rPr>
        <w:t>because</w:t>
      </w:r>
      <w:r w:rsidR="007947C9">
        <w:rPr>
          <w:sz w:val="20"/>
          <w:szCs w:val="20"/>
        </w:rPr>
        <w:t xml:space="preserve"> </w:t>
      </w:r>
      <w:r w:rsidR="005A2A43">
        <w:rPr>
          <w:sz w:val="20"/>
          <w:szCs w:val="20"/>
        </w:rPr>
        <w:t xml:space="preserve">of </w:t>
      </w:r>
      <w:r w:rsidR="007947C9">
        <w:rPr>
          <w:sz w:val="20"/>
          <w:szCs w:val="20"/>
        </w:rPr>
        <w:t>following reasons</w:t>
      </w:r>
      <w:r w:rsidR="005A2A43">
        <w:rPr>
          <w:sz w:val="20"/>
          <w:szCs w:val="20"/>
        </w:rPr>
        <w:t xml:space="preserve"> when compared to its p</w:t>
      </w:r>
      <w:r w:rsidR="007F199D">
        <w:rPr>
          <w:sz w:val="20"/>
          <w:szCs w:val="20"/>
        </w:rPr>
        <w:t>otential deficiencies</w:t>
      </w:r>
      <w:r w:rsidR="005A2A43">
        <w:rPr>
          <w:sz w:val="20"/>
          <w:szCs w:val="20"/>
        </w:rPr>
        <w:t xml:space="preserve"> in </w:t>
      </w:r>
      <w:r w:rsidR="007F199D">
        <w:rPr>
          <w:sz w:val="20"/>
          <w:szCs w:val="20"/>
        </w:rPr>
        <w:t xml:space="preserve">5G </w:t>
      </w:r>
      <w:r w:rsidR="005A2A43">
        <w:rPr>
          <w:sz w:val="20"/>
          <w:szCs w:val="20"/>
        </w:rPr>
        <w:t>high freq</w:t>
      </w:r>
      <w:r w:rsidR="007F199D">
        <w:rPr>
          <w:sz w:val="20"/>
          <w:szCs w:val="20"/>
        </w:rPr>
        <w:t xml:space="preserve">uency </w:t>
      </w:r>
      <w:r w:rsidR="005A2A43">
        <w:rPr>
          <w:sz w:val="20"/>
          <w:szCs w:val="20"/>
        </w:rPr>
        <w:t>framework</w:t>
      </w:r>
      <w:r w:rsidR="0029409A">
        <w:rPr>
          <w:sz w:val="20"/>
          <w:szCs w:val="20"/>
        </w:rPr>
        <w:t>:</w:t>
      </w:r>
    </w:p>
    <w:p w:rsidR="0029409A" w:rsidRPr="00E12C09" w:rsidRDefault="0029409A" w:rsidP="00C92CDA">
      <w:pPr>
        <w:pStyle w:val="ListParagraph"/>
        <w:keepNext/>
        <w:numPr>
          <w:ilvl w:val="0"/>
          <w:numId w:val="20"/>
        </w:numPr>
        <w:spacing w:before="120" w:after="120" w:line="271" w:lineRule="auto"/>
        <w:ind w:firstLineChars="0"/>
        <w:jc w:val="both"/>
        <w:rPr>
          <w:sz w:val="20"/>
          <w:szCs w:val="20"/>
        </w:rPr>
      </w:pPr>
      <w:r w:rsidRPr="00E12C09">
        <w:rPr>
          <w:sz w:val="20"/>
          <w:szCs w:val="20"/>
        </w:rPr>
        <w:t xml:space="preserve">For low frequencies, the </w:t>
      </w:r>
      <w:r w:rsidR="00BB641B" w:rsidRPr="00E12C09">
        <w:rPr>
          <w:sz w:val="20"/>
          <w:szCs w:val="20"/>
        </w:rPr>
        <w:t xml:space="preserve">channel variation is not as sensitive to </w:t>
      </w:r>
      <w:r w:rsidRPr="00E12C09">
        <w:rPr>
          <w:sz w:val="20"/>
          <w:szCs w:val="20"/>
        </w:rPr>
        <w:t>different propagation environ</w:t>
      </w:r>
      <w:r w:rsidR="00BB641B" w:rsidRPr="00E12C09">
        <w:rPr>
          <w:sz w:val="20"/>
          <w:szCs w:val="20"/>
        </w:rPr>
        <w:t>ments and layouts as in high frequency.</w:t>
      </w:r>
      <w:r w:rsidR="00A2708A" w:rsidRPr="00E12C09">
        <w:rPr>
          <w:rFonts w:eastAsiaTheme="minorEastAsia" w:hint="eastAsia"/>
          <w:sz w:val="20"/>
          <w:szCs w:val="20"/>
          <w:lang w:eastAsia="zh-CN"/>
        </w:rPr>
        <w:t xml:space="preserve"> </w:t>
      </w:r>
      <w:r w:rsidR="00C53887" w:rsidRPr="00E12C09">
        <w:rPr>
          <w:rFonts w:eastAsiaTheme="minorEastAsia" w:hint="eastAsia"/>
          <w:sz w:val="20"/>
          <w:szCs w:val="20"/>
          <w:lang w:eastAsia="zh-CN"/>
        </w:rPr>
        <w:t xml:space="preserve">Due to the large wavelength at low frequencies, the penetration loss is not significant and the diffraction from the edge of the </w:t>
      </w:r>
      <w:r w:rsidR="00C53887" w:rsidRPr="00E12C09">
        <w:rPr>
          <w:rFonts w:eastAsiaTheme="minorEastAsia"/>
          <w:sz w:val="20"/>
          <w:szCs w:val="20"/>
          <w:lang w:eastAsia="zh-CN"/>
        </w:rPr>
        <w:t>obstacle</w:t>
      </w:r>
      <w:r w:rsidR="00C53887" w:rsidRPr="00E12C09">
        <w:rPr>
          <w:rFonts w:eastAsiaTheme="minorEastAsia" w:hint="eastAsia"/>
          <w:sz w:val="20"/>
          <w:szCs w:val="20"/>
          <w:lang w:eastAsia="zh-CN"/>
        </w:rPr>
        <w:t xml:space="preserve"> </w:t>
      </w:r>
      <w:r w:rsidR="004B0172" w:rsidRPr="00E12C09">
        <w:rPr>
          <w:rFonts w:eastAsiaTheme="minorEastAsia" w:hint="eastAsia"/>
          <w:sz w:val="20"/>
          <w:szCs w:val="20"/>
          <w:lang w:eastAsia="zh-CN"/>
        </w:rPr>
        <w:t xml:space="preserve">partly </w:t>
      </w:r>
      <w:r w:rsidR="00FD4EFB" w:rsidRPr="00E12C09">
        <w:rPr>
          <w:rFonts w:eastAsiaTheme="minorEastAsia" w:hint="eastAsia"/>
          <w:sz w:val="20"/>
          <w:szCs w:val="20"/>
          <w:lang w:eastAsia="zh-CN"/>
        </w:rPr>
        <w:t>compensates the power loss</w:t>
      </w:r>
      <w:r w:rsidR="00A673B1" w:rsidRPr="00E12C09">
        <w:rPr>
          <w:rFonts w:eastAsiaTheme="minorEastAsia" w:hint="eastAsia"/>
          <w:sz w:val="20"/>
          <w:szCs w:val="20"/>
          <w:lang w:eastAsia="zh-CN"/>
        </w:rPr>
        <w:t xml:space="preserve">. Therefore, the </w:t>
      </w:r>
      <w:r w:rsidR="00197803" w:rsidRPr="00E12C09">
        <w:rPr>
          <w:rFonts w:eastAsiaTheme="minorEastAsia" w:hint="eastAsia"/>
          <w:sz w:val="20"/>
          <w:szCs w:val="20"/>
          <w:lang w:eastAsia="zh-CN"/>
        </w:rPr>
        <w:t xml:space="preserve">overall channel </w:t>
      </w:r>
      <w:r w:rsidR="00A673B1" w:rsidRPr="00E12C09">
        <w:rPr>
          <w:rFonts w:eastAsiaTheme="minorEastAsia" w:hint="eastAsia"/>
          <w:sz w:val="20"/>
          <w:szCs w:val="20"/>
          <w:lang w:eastAsia="zh-CN"/>
        </w:rPr>
        <w:t>variation</w:t>
      </w:r>
      <w:r w:rsidR="00BC6852" w:rsidRPr="00E12C09">
        <w:rPr>
          <w:rFonts w:eastAsiaTheme="minorEastAsia" w:hint="eastAsia"/>
          <w:sz w:val="20"/>
          <w:szCs w:val="20"/>
          <w:lang w:eastAsia="zh-CN"/>
        </w:rPr>
        <w:t>s</w:t>
      </w:r>
      <w:r w:rsidR="001B6B29" w:rsidRPr="00E12C09">
        <w:rPr>
          <w:rFonts w:eastAsiaTheme="minorEastAsia" w:hint="eastAsia"/>
          <w:sz w:val="20"/>
          <w:szCs w:val="20"/>
          <w:lang w:eastAsia="zh-CN"/>
        </w:rPr>
        <w:t xml:space="preserve"> in the similar scenarios</w:t>
      </w:r>
      <w:r w:rsidR="00A63767" w:rsidRPr="00E12C09">
        <w:rPr>
          <w:rFonts w:eastAsiaTheme="minorEastAsia" w:hint="eastAsia"/>
          <w:sz w:val="20"/>
          <w:szCs w:val="20"/>
          <w:lang w:eastAsia="zh-CN"/>
        </w:rPr>
        <w:t xml:space="preserve"> </w:t>
      </w:r>
      <w:r w:rsidR="00BC6852" w:rsidRPr="00E12C09">
        <w:rPr>
          <w:rFonts w:eastAsiaTheme="minorEastAsia" w:hint="eastAsia"/>
          <w:sz w:val="20"/>
          <w:szCs w:val="20"/>
          <w:lang w:eastAsia="zh-CN"/>
        </w:rPr>
        <w:t>are</w:t>
      </w:r>
      <w:r w:rsidR="00197803" w:rsidRPr="00E12C09">
        <w:rPr>
          <w:rFonts w:eastAsiaTheme="minorEastAsia" w:hint="eastAsia"/>
          <w:sz w:val="20"/>
          <w:szCs w:val="20"/>
          <w:lang w:eastAsia="zh-CN"/>
        </w:rPr>
        <w:t xml:space="preserve"> </w:t>
      </w:r>
      <w:r w:rsidR="00EB184D" w:rsidRPr="00E12C09">
        <w:rPr>
          <w:rFonts w:eastAsiaTheme="minorEastAsia" w:hint="eastAsia"/>
          <w:sz w:val="20"/>
          <w:szCs w:val="20"/>
          <w:lang w:eastAsia="zh-CN"/>
        </w:rPr>
        <w:t>confined</w:t>
      </w:r>
      <w:r w:rsidR="00197803" w:rsidRPr="00E12C09">
        <w:rPr>
          <w:rFonts w:eastAsiaTheme="minorEastAsia" w:hint="eastAsia"/>
          <w:sz w:val="20"/>
          <w:szCs w:val="20"/>
          <w:lang w:eastAsia="zh-CN"/>
        </w:rPr>
        <w:t xml:space="preserve"> and can be characterized by some statistical distributions</w:t>
      </w:r>
      <w:r w:rsidR="00FD4EFB" w:rsidRPr="00E12C09">
        <w:rPr>
          <w:rFonts w:eastAsiaTheme="minorEastAsia" w:hint="eastAsia"/>
          <w:sz w:val="20"/>
          <w:szCs w:val="20"/>
          <w:lang w:eastAsia="zh-CN"/>
        </w:rPr>
        <w:t>.</w:t>
      </w:r>
      <w:r w:rsidR="004B0172" w:rsidRPr="00E12C09">
        <w:rPr>
          <w:rFonts w:eastAsiaTheme="minorEastAsia" w:hint="eastAsia"/>
          <w:sz w:val="20"/>
          <w:szCs w:val="20"/>
          <w:lang w:eastAsia="zh-CN"/>
        </w:rPr>
        <w:t xml:space="preserve"> </w:t>
      </w:r>
      <w:r w:rsidR="00C53887" w:rsidRPr="00E12C09">
        <w:rPr>
          <w:rFonts w:eastAsiaTheme="minorEastAsia" w:hint="eastAsia"/>
          <w:sz w:val="20"/>
          <w:szCs w:val="20"/>
          <w:lang w:eastAsia="zh-CN"/>
        </w:rPr>
        <w:t xml:space="preserve"> </w:t>
      </w:r>
    </w:p>
    <w:p w:rsidR="00BB641B" w:rsidRPr="00E12C09" w:rsidRDefault="00BB641B" w:rsidP="00C92CDA">
      <w:pPr>
        <w:pStyle w:val="ListParagraph"/>
        <w:keepNext/>
        <w:numPr>
          <w:ilvl w:val="0"/>
          <w:numId w:val="20"/>
        </w:numPr>
        <w:spacing w:before="120" w:after="120" w:line="271" w:lineRule="auto"/>
        <w:ind w:firstLineChars="0"/>
        <w:jc w:val="both"/>
        <w:rPr>
          <w:sz w:val="20"/>
          <w:szCs w:val="20"/>
        </w:rPr>
      </w:pPr>
      <w:r w:rsidRPr="00E12C09">
        <w:rPr>
          <w:sz w:val="20"/>
          <w:szCs w:val="20"/>
        </w:rPr>
        <w:t xml:space="preserve">Prior to 5G technologies, the UE antenna is usually </w:t>
      </w:r>
      <w:r w:rsidR="003920AC">
        <w:rPr>
          <w:sz w:val="20"/>
          <w:szCs w:val="20"/>
        </w:rPr>
        <w:t>Omni-</w:t>
      </w:r>
      <w:r w:rsidRPr="00E12C09">
        <w:rPr>
          <w:sz w:val="20"/>
          <w:szCs w:val="20"/>
        </w:rPr>
        <w:t>direction</w:t>
      </w:r>
      <w:r w:rsidR="00E12C09" w:rsidRPr="00E12C09">
        <w:rPr>
          <w:sz w:val="20"/>
          <w:szCs w:val="20"/>
        </w:rPr>
        <w:t>al</w:t>
      </w:r>
      <w:r w:rsidRPr="00E12C09">
        <w:rPr>
          <w:sz w:val="20"/>
          <w:szCs w:val="20"/>
        </w:rPr>
        <w:t xml:space="preserve">. So randomness of propagation rays </w:t>
      </w:r>
      <w:r w:rsidR="00B718AA" w:rsidRPr="00E12C09">
        <w:rPr>
          <w:rFonts w:eastAsiaTheme="minorEastAsia" w:hint="eastAsia"/>
          <w:sz w:val="20"/>
          <w:szCs w:val="20"/>
          <w:lang w:eastAsia="zh-CN"/>
        </w:rPr>
        <w:t xml:space="preserve">in the angular domain </w:t>
      </w:r>
      <w:r w:rsidR="00E12C09" w:rsidRPr="00E12C09">
        <w:rPr>
          <w:sz w:val="20"/>
          <w:szCs w:val="20"/>
        </w:rPr>
        <w:t xml:space="preserve">does not </w:t>
      </w:r>
      <w:r w:rsidR="00E12C09" w:rsidRPr="00ED6112">
        <w:rPr>
          <w:sz w:val="20"/>
          <w:szCs w:val="20"/>
        </w:rPr>
        <w:t xml:space="preserve">cause </w:t>
      </w:r>
      <w:r w:rsidR="006B5CEC" w:rsidRPr="00ED6112">
        <w:rPr>
          <w:rFonts w:eastAsiaTheme="minorEastAsia"/>
          <w:sz w:val="20"/>
          <w:szCs w:val="20"/>
          <w:lang w:eastAsia="zh-CN"/>
        </w:rPr>
        <w:t>many</w:t>
      </w:r>
      <w:r w:rsidR="00E12C09" w:rsidRPr="00ED6112">
        <w:rPr>
          <w:sz w:val="20"/>
          <w:szCs w:val="20"/>
        </w:rPr>
        <w:t xml:space="preserve"> issues</w:t>
      </w:r>
      <w:r w:rsidR="00E12C09" w:rsidRPr="00E12C09">
        <w:rPr>
          <w:sz w:val="20"/>
          <w:szCs w:val="20"/>
        </w:rPr>
        <w:t xml:space="preserve"> from</w:t>
      </w:r>
      <w:r w:rsidRPr="00E12C09">
        <w:rPr>
          <w:sz w:val="20"/>
          <w:szCs w:val="20"/>
        </w:rPr>
        <w:t xml:space="preserve"> view of final performance. </w:t>
      </w:r>
    </w:p>
    <w:p w:rsidR="00461C58" w:rsidRDefault="008041F3" w:rsidP="00C92CDA">
      <w:pPr>
        <w:keepNext/>
        <w:spacing w:before="120" w:after="120" w:line="271" w:lineRule="auto"/>
        <w:jc w:val="both"/>
        <w:rPr>
          <w:sz w:val="20"/>
          <w:szCs w:val="20"/>
        </w:rPr>
      </w:pPr>
      <w:r>
        <w:rPr>
          <w:sz w:val="20"/>
          <w:szCs w:val="20"/>
        </w:rPr>
        <w:t xml:space="preserve">It is well recognized </w:t>
      </w:r>
      <w:r w:rsidR="00074543" w:rsidRPr="00DB0D73">
        <w:rPr>
          <w:sz w:val="20"/>
          <w:szCs w:val="20"/>
        </w:rPr>
        <w:t>that the above two conditions making stoc</w:t>
      </w:r>
      <w:r w:rsidR="00F619A7" w:rsidRPr="00DB0D73">
        <w:rPr>
          <w:sz w:val="20"/>
          <w:szCs w:val="20"/>
        </w:rPr>
        <w:t>hastic channel model a worka</w:t>
      </w:r>
      <w:r w:rsidR="007947C9">
        <w:rPr>
          <w:sz w:val="20"/>
          <w:szCs w:val="20"/>
        </w:rPr>
        <w:t>ble tool</w:t>
      </w:r>
      <w:r w:rsidR="00F619A7" w:rsidRPr="00DB0D73">
        <w:rPr>
          <w:sz w:val="20"/>
          <w:szCs w:val="20"/>
        </w:rPr>
        <w:t xml:space="preserve"> </w:t>
      </w:r>
      <w:r w:rsidR="00074543" w:rsidRPr="00DB0D73">
        <w:rPr>
          <w:sz w:val="20"/>
          <w:szCs w:val="20"/>
        </w:rPr>
        <w:t xml:space="preserve">do not hold </w:t>
      </w:r>
      <w:r w:rsidR="00563B3E" w:rsidRPr="00DB0D73">
        <w:rPr>
          <w:sz w:val="20"/>
          <w:szCs w:val="20"/>
        </w:rPr>
        <w:t>any longer for the 5G technologies</w:t>
      </w:r>
      <w:r w:rsidR="00074543" w:rsidRPr="00DB0D73">
        <w:rPr>
          <w:sz w:val="20"/>
          <w:szCs w:val="20"/>
        </w:rPr>
        <w:t xml:space="preserve"> </w:t>
      </w:r>
      <w:r w:rsidR="00E12C09" w:rsidRPr="00DB0D73">
        <w:rPr>
          <w:sz w:val="20"/>
          <w:szCs w:val="20"/>
        </w:rPr>
        <w:t>working with</w:t>
      </w:r>
      <w:r w:rsidR="00074543" w:rsidRPr="00DB0D73">
        <w:rPr>
          <w:sz w:val="20"/>
          <w:szCs w:val="20"/>
        </w:rPr>
        <w:t xml:space="preserve"> high frequencies. </w:t>
      </w:r>
    </w:p>
    <w:p w:rsidR="00461C58" w:rsidRDefault="005A0D27" w:rsidP="00461C58">
      <w:pPr>
        <w:pStyle w:val="ListParagraph"/>
        <w:keepNext/>
        <w:numPr>
          <w:ilvl w:val="0"/>
          <w:numId w:val="22"/>
        </w:numPr>
        <w:spacing w:before="120" w:after="120" w:line="271" w:lineRule="auto"/>
        <w:ind w:firstLineChars="0"/>
        <w:jc w:val="both"/>
        <w:rPr>
          <w:rFonts w:eastAsiaTheme="minorEastAsia"/>
          <w:sz w:val="20"/>
          <w:szCs w:val="20"/>
          <w:lang w:eastAsia="zh-CN"/>
        </w:rPr>
      </w:pPr>
      <w:r w:rsidRPr="00461C58">
        <w:rPr>
          <w:rFonts w:eastAsiaTheme="minorEastAsia" w:hint="eastAsia"/>
          <w:sz w:val="20"/>
          <w:szCs w:val="20"/>
          <w:lang w:eastAsia="zh-CN"/>
        </w:rPr>
        <w:t>For high frequencies,</w:t>
      </w:r>
      <w:r w:rsidR="008A1251" w:rsidRPr="00461C58">
        <w:rPr>
          <w:rFonts w:eastAsiaTheme="minorEastAsia" w:hint="eastAsia"/>
          <w:sz w:val="20"/>
          <w:szCs w:val="20"/>
          <w:lang w:eastAsia="zh-CN"/>
        </w:rPr>
        <w:t xml:space="preserve"> </w:t>
      </w:r>
      <w:r w:rsidR="00563B3E" w:rsidRPr="00461C58">
        <w:rPr>
          <w:rFonts w:eastAsiaTheme="minorEastAsia"/>
          <w:sz w:val="20"/>
          <w:szCs w:val="20"/>
          <w:lang w:eastAsia="zh-CN"/>
        </w:rPr>
        <w:t>t</w:t>
      </w:r>
      <w:r w:rsidR="008A1251" w:rsidRPr="00461C58">
        <w:rPr>
          <w:rFonts w:eastAsiaTheme="minorEastAsia" w:hint="eastAsia"/>
          <w:sz w:val="20"/>
          <w:szCs w:val="20"/>
          <w:lang w:eastAsia="zh-CN"/>
        </w:rPr>
        <w:t xml:space="preserve">he </w:t>
      </w:r>
      <w:r w:rsidR="00D1173E" w:rsidRPr="00461C58">
        <w:rPr>
          <w:rFonts w:eastAsiaTheme="minorEastAsia" w:hint="eastAsia"/>
          <w:sz w:val="20"/>
          <w:szCs w:val="20"/>
          <w:lang w:eastAsia="zh-CN"/>
        </w:rPr>
        <w:t xml:space="preserve">wave propagation exhibits more </w:t>
      </w:r>
      <w:r w:rsidR="00EC6F35" w:rsidRPr="00461C58">
        <w:rPr>
          <w:rFonts w:eastAsiaTheme="minorEastAsia"/>
          <w:sz w:val="20"/>
          <w:szCs w:val="20"/>
          <w:lang w:eastAsia="zh-CN"/>
        </w:rPr>
        <w:t>“</w:t>
      </w:r>
      <w:r w:rsidR="00D1173E" w:rsidRPr="00461C58">
        <w:rPr>
          <w:rFonts w:eastAsiaTheme="minorEastAsia" w:hint="eastAsia"/>
          <w:sz w:val="20"/>
          <w:szCs w:val="20"/>
          <w:lang w:eastAsia="zh-CN"/>
        </w:rPr>
        <w:t xml:space="preserve">optical </w:t>
      </w:r>
      <w:r w:rsidR="00D1173E" w:rsidRPr="00461C58">
        <w:rPr>
          <w:rFonts w:eastAsiaTheme="minorEastAsia"/>
          <w:sz w:val="20"/>
          <w:szCs w:val="20"/>
          <w:lang w:eastAsia="zh-CN"/>
        </w:rPr>
        <w:t>behaviour</w:t>
      </w:r>
      <w:r w:rsidR="007D0A8F" w:rsidRPr="00461C58">
        <w:rPr>
          <w:rFonts w:eastAsiaTheme="minorEastAsia"/>
          <w:sz w:val="20"/>
          <w:szCs w:val="20"/>
          <w:lang w:eastAsia="zh-CN"/>
        </w:rPr>
        <w:t>s</w:t>
      </w:r>
      <w:r w:rsidR="00EC6F35" w:rsidRPr="00461C58">
        <w:rPr>
          <w:rFonts w:eastAsiaTheme="minorEastAsia"/>
          <w:sz w:val="20"/>
          <w:szCs w:val="20"/>
          <w:lang w:eastAsia="zh-CN"/>
        </w:rPr>
        <w:t>”</w:t>
      </w:r>
      <w:r w:rsidR="00D42A70" w:rsidRPr="00461C58">
        <w:rPr>
          <w:rFonts w:eastAsiaTheme="minorEastAsia" w:hint="eastAsia"/>
          <w:sz w:val="20"/>
          <w:szCs w:val="20"/>
          <w:lang w:eastAsia="zh-CN"/>
        </w:rPr>
        <w:t>,</w:t>
      </w:r>
      <w:r w:rsidR="00D1173E" w:rsidRPr="00461C58">
        <w:rPr>
          <w:rFonts w:eastAsiaTheme="minorEastAsia" w:hint="eastAsia"/>
          <w:sz w:val="20"/>
          <w:szCs w:val="20"/>
          <w:lang w:eastAsia="zh-CN"/>
        </w:rPr>
        <w:t xml:space="preserve"> </w:t>
      </w:r>
      <w:r w:rsidR="00D42A70" w:rsidRPr="00461C58">
        <w:rPr>
          <w:rFonts w:eastAsiaTheme="minorEastAsia" w:hint="eastAsia"/>
          <w:sz w:val="20"/>
          <w:szCs w:val="20"/>
          <w:lang w:eastAsia="zh-CN"/>
        </w:rPr>
        <w:t>so</w:t>
      </w:r>
      <w:r w:rsidR="00A25F7F" w:rsidRPr="00461C58">
        <w:rPr>
          <w:rFonts w:eastAsiaTheme="minorEastAsia" w:hint="eastAsia"/>
          <w:sz w:val="20"/>
          <w:szCs w:val="20"/>
          <w:lang w:eastAsia="zh-CN"/>
        </w:rPr>
        <w:t xml:space="preserve"> the dominant propagation p</w:t>
      </w:r>
      <w:r w:rsidR="00493350" w:rsidRPr="00461C58">
        <w:rPr>
          <w:rFonts w:eastAsiaTheme="minorEastAsia" w:hint="eastAsia"/>
          <w:sz w:val="20"/>
          <w:szCs w:val="20"/>
          <w:lang w:eastAsia="zh-CN"/>
        </w:rPr>
        <w:t>ath</w:t>
      </w:r>
      <w:r w:rsidR="005E7043" w:rsidRPr="00461C58">
        <w:rPr>
          <w:rFonts w:eastAsiaTheme="minorEastAsia"/>
          <w:sz w:val="20"/>
          <w:szCs w:val="20"/>
          <w:lang w:eastAsia="zh-CN"/>
        </w:rPr>
        <w:t>s</w:t>
      </w:r>
      <w:r w:rsidR="008A1251" w:rsidRPr="00461C58">
        <w:rPr>
          <w:rFonts w:eastAsiaTheme="minorEastAsia" w:hint="eastAsia"/>
          <w:sz w:val="20"/>
          <w:szCs w:val="20"/>
          <w:lang w:eastAsia="zh-CN"/>
        </w:rPr>
        <w:t xml:space="preserve"> </w:t>
      </w:r>
      <w:r w:rsidR="005E7043" w:rsidRPr="00461C58">
        <w:rPr>
          <w:rFonts w:eastAsiaTheme="minorEastAsia" w:hint="eastAsia"/>
          <w:sz w:val="20"/>
          <w:szCs w:val="20"/>
          <w:lang w:eastAsia="zh-CN"/>
        </w:rPr>
        <w:t>remain</w:t>
      </w:r>
      <w:r w:rsidR="00A25F7F" w:rsidRPr="00461C58">
        <w:rPr>
          <w:rFonts w:eastAsiaTheme="minorEastAsia" w:hint="eastAsia"/>
          <w:sz w:val="20"/>
          <w:szCs w:val="20"/>
          <w:lang w:eastAsia="zh-CN"/>
        </w:rPr>
        <w:t xml:space="preserve"> </w:t>
      </w:r>
      <w:r w:rsidR="005C62E7" w:rsidRPr="00461C58">
        <w:rPr>
          <w:rFonts w:eastAsiaTheme="minorEastAsia" w:hint="eastAsia"/>
          <w:sz w:val="20"/>
          <w:szCs w:val="20"/>
          <w:lang w:eastAsia="zh-CN"/>
        </w:rPr>
        <w:t xml:space="preserve">coherent and </w:t>
      </w:r>
      <w:r w:rsidR="00374510" w:rsidRPr="00461C58">
        <w:rPr>
          <w:rFonts w:eastAsiaTheme="minorEastAsia" w:hint="eastAsia"/>
          <w:sz w:val="20"/>
          <w:szCs w:val="20"/>
          <w:lang w:eastAsia="zh-CN"/>
        </w:rPr>
        <w:t>consistent</w:t>
      </w:r>
      <w:r w:rsidR="005638F3" w:rsidRPr="00461C58">
        <w:rPr>
          <w:rFonts w:eastAsiaTheme="minorEastAsia" w:hint="eastAsia"/>
          <w:sz w:val="20"/>
          <w:szCs w:val="20"/>
          <w:lang w:eastAsia="zh-CN"/>
        </w:rPr>
        <w:t>.</w:t>
      </w:r>
      <w:r w:rsidR="008A1251" w:rsidRPr="00461C58">
        <w:rPr>
          <w:rFonts w:eastAsiaTheme="minorEastAsia" w:hint="eastAsia"/>
          <w:sz w:val="20"/>
          <w:szCs w:val="20"/>
          <w:lang w:eastAsia="zh-CN"/>
        </w:rPr>
        <w:t xml:space="preserve"> </w:t>
      </w:r>
      <w:r w:rsidR="000F7502" w:rsidRPr="00461C58">
        <w:rPr>
          <w:rFonts w:eastAsiaTheme="minorEastAsia" w:hint="eastAsia"/>
          <w:sz w:val="20"/>
          <w:szCs w:val="20"/>
          <w:lang w:eastAsia="zh-CN"/>
        </w:rPr>
        <w:t>The</w:t>
      </w:r>
      <w:r w:rsidR="0085610A" w:rsidRPr="00461C58">
        <w:rPr>
          <w:rFonts w:eastAsiaTheme="minorEastAsia" w:hint="eastAsia"/>
          <w:sz w:val="20"/>
          <w:szCs w:val="20"/>
          <w:lang w:eastAsia="zh-CN"/>
        </w:rPr>
        <w:t xml:space="preserve"> </w:t>
      </w:r>
      <w:r w:rsidR="005F6699" w:rsidRPr="00461C58">
        <w:rPr>
          <w:rFonts w:eastAsiaTheme="minorEastAsia" w:hint="eastAsia"/>
          <w:sz w:val="20"/>
          <w:szCs w:val="20"/>
          <w:lang w:eastAsia="zh-CN"/>
        </w:rPr>
        <w:t xml:space="preserve">overall channel </w:t>
      </w:r>
      <w:r w:rsidR="007D0A8F" w:rsidRPr="00461C58">
        <w:rPr>
          <w:rFonts w:eastAsiaTheme="minorEastAsia"/>
          <w:sz w:val="20"/>
          <w:szCs w:val="20"/>
          <w:lang w:eastAsia="zh-CN"/>
        </w:rPr>
        <w:t>fading</w:t>
      </w:r>
      <w:r w:rsidR="0085610A" w:rsidRPr="00461C58">
        <w:rPr>
          <w:rFonts w:eastAsiaTheme="minorEastAsia" w:hint="eastAsia"/>
          <w:sz w:val="20"/>
          <w:szCs w:val="20"/>
          <w:lang w:eastAsia="zh-CN"/>
        </w:rPr>
        <w:t xml:space="preserve"> is more </w:t>
      </w:r>
      <w:r w:rsidR="007D0A8F" w:rsidRPr="00DA1530">
        <w:rPr>
          <w:rFonts w:eastAsiaTheme="minorEastAsia"/>
          <w:sz w:val="20"/>
          <w:szCs w:val="20"/>
          <w:lang w:eastAsia="zh-CN"/>
        </w:rPr>
        <w:t xml:space="preserve">like </w:t>
      </w:r>
      <w:r w:rsidR="0085610A" w:rsidRPr="00DA1530">
        <w:rPr>
          <w:rFonts w:eastAsiaTheme="minorEastAsia" w:hint="eastAsia"/>
          <w:sz w:val="20"/>
          <w:szCs w:val="20"/>
          <w:lang w:eastAsia="zh-CN"/>
        </w:rPr>
        <w:t>location-</w:t>
      </w:r>
      <w:r w:rsidR="00E9461A" w:rsidRPr="00DA1530">
        <w:rPr>
          <w:rFonts w:eastAsiaTheme="minorEastAsia" w:hint="eastAsia"/>
          <w:sz w:val="20"/>
          <w:szCs w:val="20"/>
          <w:lang w:eastAsia="zh-CN"/>
        </w:rPr>
        <w:t>related</w:t>
      </w:r>
      <w:r w:rsidR="0048281E" w:rsidRPr="00461C58">
        <w:rPr>
          <w:rFonts w:eastAsiaTheme="minorEastAsia" w:hint="eastAsia"/>
          <w:b/>
          <w:sz w:val="20"/>
          <w:szCs w:val="20"/>
          <w:lang w:eastAsia="zh-CN"/>
        </w:rPr>
        <w:t xml:space="preserve"> </w:t>
      </w:r>
      <w:r w:rsidR="0048281E" w:rsidRPr="00461C58">
        <w:rPr>
          <w:rFonts w:eastAsiaTheme="minorEastAsia" w:hint="eastAsia"/>
          <w:sz w:val="20"/>
          <w:szCs w:val="20"/>
          <w:lang w:eastAsia="zh-CN"/>
        </w:rPr>
        <w:t xml:space="preserve">and thus can be </w:t>
      </w:r>
      <w:r w:rsidR="00CA42A4" w:rsidRPr="00461C58">
        <w:rPr>
          <w:rFonts w:eastAsiaTheme="minorEastAsia" w:hint="eastAsia"/>
          <w:sz w:val="20"/>
          <w:szCs w:val="20"/>
          <w:lang w:eastAsia="zh-CN"/>
        </w:rPr>
        <w:t>well</w:t>
      </w:r>
      <w:r w:rsidR="0048281E" w:rsidRPr="00461C58">
        <w:rPr>
          <w:rFonts w:eastAsiaTheme="minorEastAsia" w:hint="eastAsia"/>
          <w:sz w:val="20"/>
          <w:szCs w:val="20"/>
          <w:lang w:eastAsia="zh-CN"/>
        </w:rPr>
        <w:t xml:space="preserve"> charact</w:t>
      </w:r>
      <w:r w:rsidR="005E7043" w:rsidRPr="00461C58">
        <w:rPr>
          <w:rFonts w:eastAsiaTheme="minorEastAsia" w:hint="eastAsia"/>
          <w:sz w:val="20"/>
          <w:szCs w:val="20"/>
          <w:lang w:eastAsia="zh-CN"/>
        </w:rPr>
        <w:t xml:space="preserve">erized by the deterministic </w:t>
      </w:r>
      <w:r w:rsidR="005E7043" w:rsidRPr="00461C58">
        <w:rPr>
          <w:rFonts w:eastAsiaTheme="minorEastAsia"/>
          <w:sz w:val="20"/>
          <w:szCs w:val="20"/>
          <w:lang w:eastAsia="zh-CN"/>
        </w:rPr>
        <w:t xml:space="preserve">ray-tracing </w:t>
      </w:r>
      <w:r w:rsidR="0048281E" w:rsidRPr="00461C58">
        <w:rPr>
          <w:rFonts w:eastAsiaTheme="minorEastAsia" w:hint="eastAsia"/>
          <w:sz w:val="20"/>
          <w:szCs w:val="20"/>
          <w:lang w:eastAsia="zh-CN"/>
        </w:rPr>
        <w:t>based model</w:t>
      </w:r>
      <w:r w:rsidR="00E9461A" w:rsidRPr="00461C58">
        <w:rPr>
          <w:rFonts w:eastAsiaTheme="minorEastAsia" w:hint="eastAsia"/>
          <w:sz w:val="20"/>
          <w:szCs w:val="20"/>
          <w:lang w:eastAsia="zh-CN"/>
        </w:rPr>
        <w:t>.</w:t>
      </w:r>
      <w:r w:rsidR="000F7502" w:rsidRPr="00461C58">
        <w:rPr>
          <w:rFonts w:eastAsiaTheme="minorEastAsia" w:hint="eastAsia"/>
          <w:sz w:val="20"/>
          <w:szCs w:val="20"/>
          <w:lang w:eastAsia="zh-CN"/>
        </w:rPr>
        <w:t xml:space="preserve"> </w:t>
      </w:r>
      <w:r w:rsidR="007D0A8F" w:rsidRPr="00461C58">
        <w:rPr>
          <w:rFonts w:eastAsiaTheme="minorEastAsia"/>
          <w:sz w:val="20"/>
          <w:szCs w:val="20"/>
          <w:lang w:eastAsia="zh-CN"/>
        </w:rPr>
        <w:t>On the other hand</w:t>
      </w:r>
      <w:r w:rsidR="002E7967" w:rsidRPr="00461C58">
        <w:rPr>
          <w:rFonts w:eastAsiaTheme="minorEastAsia" w:hint="eastAsia"/>
          <w:sz w:val="20"/>
          <w:szCs w:val="20"/>
          <w:lang w:eastAsia="zh-CN"/>
        </w:rPr>
        <w:t xml:space="preserve">, </w:t>
      </w:r>
      <w:r w:rsidR="007D0A8F" w:rsidRPr="00461C58">
        <w:rPr>
          <w:rFonts w:eastAsiaTheme="minorEastAsia" w:hint="eastAsia"/>
          <w:sz w:val="20"/>
          <w:szCs w:val="20"/>
          <w:lang w:eastAsia="zh-CN"/>
        </w:rPr>
        <w:t xml:space="preserve">it </w:t>
      </w:r>
      <w:r w:rsidR="007D0A8F" w:rsidRPr="00461C58">
        <w:rPr>
          <w:rFonts w:eastAsiaTheme="minorEastAsia"/>
          <w:sz w:val="20"/>
          <w:szCs w:val="20"/>
          <w:lang w:eastAsia="zh-CN"/>
        </w:rPr>
        <w:t xml:space="preserve">can </w:t>
      </w:r>
      <w:r w:rsidR="007D0A8F" w:rsidRPr="00461C58">
        <w:rPr>
          <w:rFonts w:eastAsiaTheme="minorEastAsia"/>
          <w:sz w:val="20"/>
          <w:szCs w:val="20"/>
          <w:lang w:eastAsia="zh-CN"/>
        </w:rPr>
        <w:lastRenderedPageBreak/>
        <w:t>be</w:t>
      </w:r>
      <w:r w:rsidR="00646E3C" w:rsidRPr="00461C58">
        <w:rPr>
          <w:rFonts w:eastAsiaTheme="minorEastAsia" w:hint="eastAsia"/>
          <w:sz w:val="20"/>
          <w:szCs w:val="20"/>
          <w:lang w:eastAsia="zh-CN"/>
        </w:rPr>
        <w:t xml:space="preserve"> </w:t>
      </w:r>
      <w:r w:rsidR="007D0A8F" w:rsidRPr="00461C58">
        <w:rPr>
          <w:rFonts w:eastAsiaTheme="minorEastAsia"/>
          <w:sz w:val="20"/>
          <w:szCs w:val="20"/>
          <w:lang w:eastAsia="zh-CN"/>
        </w:rPr>
        <w:t>difficult</w:t>
      </w:r>
      <w:r w:rsidR="008A1251" w:rsidRPr="00461C58">
        <w:rPr>
          <w:rFonts w:eastAsiaTheme="minorEastAsia" w:hint="eastAsia"/>
          <w:sz w:val="20"/>
          <w:szCs w:val="20"/>
          <w:lang w:eastAsia="zh-CN"/>
        </w:rPr>
        <w:t xml:space="preserve"> to </w:t>
      </w:r>
      <w:r w:rsidR="00646E3C" w:rsidRPr="00461C58">
        <w:rPr>
          <w:rFonts w:eastAsiaTheme="minorEastAsia" w:hint="eastAsia"/>
          <w:sz w:val="20"/>
          <w:szCs w:val="20"/>
          <w:lang w:eastAsia="zh-CN"/>
        </w:rPr>
        <w:t>model these characteristics</w:t>
      </w:r>
      <w:r w:rsidR="007D0A8F" w:rsidRPr="00461C58">
        <w:rPr>
          <w:rFonts w:eastAsiaTheme="minorEastAsia" w:hint="eastAsia"/>
          <w:sz w:val="20"/>
          <w:szCs w:val="20"/>
          <w:lang w:eastAsia="zh-CN"/>
        </w:rPr>
        <w:t xml:space="preserve"> (i.e. time-spatial consistency</w:t>
      </w:r>
      <w:r w:rsidR="00646E3C" w:rsidRPr="00461C58">
        <w:rPr>
          <w:rFonts w:eastAsiaTheme="minorEastAsia" w:hint="eastAsia"/>
          <w:sz w:val="20"/>
          <w:szCs w:val="20"/>
          <w:lang w:eastAsia="zh-CN"/>
        </w:rPr>
        <w:t xml:space="preserve">) </w:t>
      </w:r>
      <w:r w:rsidR="007D0A8F" w:rsidRPr="00461C58">
        <w:rPr>
          <w:rFonts w:eastAsiaTheme="minorEastAsia" w:hint="eastAsia"/>
          <w:sz w:val="20"/>
          <w:szCs w:val="20"/>
          <w:lang w:eastAsia="zh-CN"/>
        </w:rPr>
        <w:t>by</w:t>
      </w:r>
      <w:r w:rsidR="005638F3" w:rsidRPr="00461C58">
        <w:rPr>
          <w:rFonts w:eastAsiaTheme="minorEastAsia" w:hint="eastAsia"/>
          <w:sz w:val="20"/>
          <w:szCs w:val="20"/>
          <w:lang w:eastAsia="zh-CN"/>
        </w:rPr>
        <w:t xml:space="preserve"> </w:t>
      </w:r>
      <w:r w:rsidR="00646E3C" w:rsidRPr="00461C58">
        <w:rPr>
          <w:rFonts w:eastAsiaTheme="minorEastAsia" w:hint="eastAsia"/>
          <w:sz w:val="20"/>
          <w:szCs w:val="20"/>
          <w:lang w:eastAsia="zh-CN"/>
        </w:rPr>
        <w:t xml:space="preserve">stochastic model, because the channel variation is not </w:t>
      </w:r>
      <w:r w:rsidR="00BA048B" w:rsidRPr="00461C58">
        <w:rPr>
          <w:rFonts w:eastAsiaTheme="minorEastAsia" w:hint="eastAsia"/>
          <w:sz w:val="20"/>
          <w:szCs w:val="20"/>
          <w:lang w:eastAsia="zh-CN"/>
        </w:rPr>
        <w:t>really random</w:t>
      </w:r>
      <w:r w:rsidR="00FB4A0A" w:rsidRPr="00461C58">
        <w:rPr>
          <w:rFonts w:eastAsiaTheme="minorEastAsia" w:hint="eastAsia"/>
          <w:sz w:val="20"/>
          <w:szCs w:val="20"/>
          <w:lang w:eastAsia="zh-CN"/>
        </w:rPr>
        <w:t>ly distributed</w:t>
      </w:r>
      <w:r w:rsidR="00BA048B" w:rsidRPr="00461C58">
        <w:rPr>
          <w:rFonts w:eastAsiaTheme="minorEastAsia" w:hint="eastAsia"/>
          <w:sz w:val="20"/>
          <w:szCs w:val="20"/>
          <w:lang w:eastAsia="zh-CN"/>
        </w:rPr>
        <w:t xml:space="preserve"> but </w:t>
      </w:r>
      <w:r w:rsidR="007D0A8F" w:rsidRPr="00461C58">
        <w:rPr>
          <w:rFonts w:eastAsiaTheme="minorEastAsia"/>
          <w:sz w:val="20"/>
          <w:szCs w:val="20"/>
          <w:lang w:eastAsia="zh-CN"/>
        </w:rPr>
        <w:t>bound</w:t>
      </w:r>
      <w:r w:rsidR="003141AA" w:rsidRPr="00461C58">
        <w:rPr>
          <w:rFonts w:eastAsiaTheme="minorEastAsia" w:hint="eastAsia"/>
          <w:sz w:val="20"/>
          <w:szCs w:val="20"/>
          <w:lang w:eastAsia="zh-CN"/>
        </w:rPr>
        <w:t xml:space="preserve"> to the specific locations</w:t>
      </w:r>
      <w:r w:rsidR="00FE09F8" w:rsidRPr="00461C58">
        <w:rPr>
          <w:rFonts w:eastAsiaTheme="minorEastAsia" w:hint="eastAsia"/>
          <w:sz w:val="20"/>
          <w:szCs w:val="20"/>
          <w:lang w:eastAsia="zh-CN"/>
        </w:rPr>
        <w:t xml:space="preserve">; </w:t>
      </w:r>
      <w:r w:rsidR="007D0A8F" w:rsidRPr="00461C58">
        <w:rPr>
          <w:rFonts w:eastAsiaTheme="minorEastAsia"/>
          <w:sz w:val="20"/>
          <w:szCs w:val="20"/>
          <w:lang w:eastAsia="zh-CN"/>
        </w:rPr>
        <w:t xml:space="preserve">even </w:t>
      </w:r>
      <w:r w:rsidR="007D0A8F" w:rsidRPr="00461C58">
        <w:rPr>
          <w:rFonts w:eastAsiaTheme="minorEastAsia" w:hint="eastAsia"/>
          <w:sz w:val="20"/>
          <w:szCs w:val="20"/>
          <w:lang w:eastAsia="zh-CN"/>
        </w:rPr>
        <w:t>for the same scenario</w:t>
      </w:r>
      <w:r w:rsidR="007D0A8F" w:rsidRPr="00461C58">
        <w:rPr>
          <w:rFonts w:eastAsiaTheme="minorEastAsia"/>
          <w:sz w:val="20"/>
          <w:szCs w:val="20"/>
          <w:lang w:eastAsia="zh-CN"/>
        </w:rPr>
        <w:t xml:space="preserve"> or deployment</w:t>
      </w:r>
      <w:r w:rsidR="007D0A8F" w:rsidRPr="00461C58">
        <w:rPr>
          <w:rFonts w:eastAsiaTheme="minorEastAsia" w:hint="eastAsia"/>
          <w:sz w:val="20"/>
          <w:szCs w:val="20"/>
          <w:lang w:eastAsia="zh-CN"/>
        </w:rPr>
        <w:t xml:space="preserve">, different layouts </w:t>
      </w:r>
      <w:r w:rsidR="007D0A8F" w:rsidRPr="00461C58">
        <w:rPr>
          <w:rFonts w:eastAsiaTheme="minorEastAsia"/>
          <w:sz w:val="20"/>
          <w:szCs w:val="20"/>
          <w:lang w:eastAsia="zh-CN"/>
        </w:rPr>
        <w:t xml:space="preserve">or different Tx locations </w:t>
      </w:r>
      <w:r w:rsidR="007D0A8F" w:rsidRPr="00461C58">
        <w:rPr>
          <w:rFonts w:eastAsiaTheme="minorEastAsia" w:hint="eastAsia"/>
          <w:sz w:val="20"/>
          <w:szCs w:val="20"/>
          <w:lang w:eastAsia="zh-CN"/>
        </w:rPr>
        <w:t>would lead to d</w:t>
      </w:r>
      <w:r w:rsidR="000C38CA" w:rsidRPr="00461C58">
        <w:rPr>
          <w:rFonts w:eastAsiaTheme="minorEastAsia" w:hint="eastAsia"/>
          <w:sz w:val="20"/>
          <w:szCs w:val="20"/>
          <w:lang w:eastAsia="zh-CN"/>
        </w:rPr>
        <w:t xml:space="preserve">ifferent channel </w:t>
      </w:r>
      <w:r w:rsidR="000C38CA" w:rsidRPr="00461C58">
        <w:rPr>
          <w:rFonts w:eastAsiaTheme="minorEastAsia"/>
          <w:sz w:val="20"/>
          <w:szCs w:val="20"/>
          <w:lang w:eastAsia="zh-CN"/>
        </w:rPr>
        <w:t xml:space="preserve">statistics </w:t>
      </w:r>
      <w:r w:rsidR="005E7043" w:rsidRPr="00461C58">
        <w:rPr>
          <w:rFonts w:eastAsiaTheme="minorEastAsia"/>
          <w:sz w:val="20"/>
          <w:szCs w:val="20"/>
          <w:lang w:eastAsia="zh-CN"/>
        </w:rPr>
        <w:t xml:space="preserve">under high frequency </w:t>
      </w:r>
      <w:fldSimple w:instr=" REF _Ref441821347 \r \h  \* MERGEFORMAT ">
        <w:r w:rsidR="005122AD" w:rsidRPr="005122AD">
          <w:rPr>
            <w:rFonts w:eastAsiaTheme="minorEastAsia"/>
            <w:sz w:val="20"/>
            <w:szCs w:val="20"/>
            <w:lang w:eastAsia="zh-CN"/>
          </w:rPr>
          <w:t>[9]</w:t>
        </w:r>
      </w:fldSimple>
      <w:r w:rsidR="000C38CA" w:rsidRPr="00461C58">
        <w:rPr>
          <w:rFonts w:eastAsiaTheme="minorEastAsia"/>
          <w:sz w:val="20"/>
          <w:szCs w:val="20"/>
          <w:lang w:eastAsia="zh-CN"/>
        </w:rPr>
        <w:t>.</w:t>
      </w:r>
    </w:p>
    <w:p w:rsidR="00FB3A9E" w:rsidRPr="00461C58" w:rsidRDefault="00461C58" w:rsidP="00461C58">
      <w:pPr>
        <w:pStyle w:val="ListParagraph"/>
        <w:keepNext/>
        <w:numPr>
          <w:ilvl w:val="0"/>
          <w:numId w:val="22"/>
        </w:numPr>
        <w:spacing w:before="120" w:after="120" w:line="271" w:lineRule="auto"/>
        <w:ind w:firstLineChars="0"/>
        <w:jc w:val="both"/>
        <w:rPr>
          <w:rFonts w:eastAsiaTheme="minorEastAsia"/>
          <w:sz w:val="20"/>
          <w:szCs w:val="20"/>
          <w:lang w:eastAsia="zh-CN"/>
        </w:rPr>
      </w:pPr>
      <w:r>
        <w:rPr>
          <w:rFonts w:eastAsiaTheme="minorEastAsia"/>
          <w:sz w:val="20"/>
          <w:szCs w:val="20"/>
          <w:lang w:eastAsia="zh-CN"/>
        </w:rPr>
        <w:t xml:space="preserve">The new MIMO techniques in 5G system is supposed to be much more sensitive to the modelling accuracy in the angular domain. So the earlier modelling based on stochastic principle can result in propagation states that diverse too much from the empirical ones. </w:t>
      </w:r>
      <w:r w:rsidR="00DA1530">
        <w:rPr>
          <w:rFonts w:eastAsiaTheme="minorEastAsia"/>
          <w:sz w:val="20"/>
          <w:szCs w:val="20"/>
          <w:lang w:eastAsia="zh-CN"/>
        </w:rPr>
        <w:t>In addition, b</w:t>
      </w:r>
      <w:r>
        <w:rPr>
          <w:rFonts w:eastAsiaTheme="minorEastAsia"/>
          <w:sz w:val="20"/>
          <w:szCs w:val="20"/>
          <w:lang w:eastAsia="zh-CN"/>
        </w:rPr>
        <w:t xml:space="preserve">ecause the 5G technologies including MIMO would be studied in RAN1 later than the </w:t>
      </w:r>
      <w:r w:rsidR="00DA1530">
        <w:rPr>
          <w:rFonts w:eastAsiaTheme="minorEastAsia"/>
          <w:sz w:val="20"/>
          <w:szCs w:val="20"/>
          <w:lang w:eastAsia="zh-CN"/>
        </w:rPr>
        <w:t>SI on channel modelling, it can be</w:t>
      </w:r>
      <w:r>
        <w:rPr>
          <w:rFonts w:eastAsiaTheme="minorEastAsia"/>
          <w:sz w:val="20"/>
          <w:szCs w:val="20"/>
          <w:lang w:eastAsia="zh-CN"/>
        </w:rPr>
        <w:t xml:space="preserve"> difficult to </w:t>
      </w:r>
      <w:r w:rsidR="00DA1530">
        <w:rPr>
          <w:rFonts w:eastAsiaTheme="minorEastAsia"/>
          <w:sz w:val="20"/>
          <w:szCs w:val="20"/>
          <w:lang w:eastAsia="zh-CN"/>
        </w:rPr>
        <w:t>ensure</w:t>
      </w:r>
      <w:r>
        <w:rPr>
          <w:rFonts w:eastAsiaTheme="minorEastAsia"/>
          <w:sz w:val="20"/>
          <w:szCs w:val="20"/>
          <w:lang w:eastAsia="zh-CN"/>
        </w:rPr>
        <w:t xml:space="preserve"> at this stage what kind of stochastic </w:t>
      </w:r>
      <w:r w:rsidR="00DA1530">
        <w:rPr>
          <w:rFonts w:eastAsiaTheme="minorEastAsia"/>
          <w:sz w:val="20"/>
          <w:szCs w:val="20"/>
          <w:lang w:eastAsia="zh-CN"/>
        </w:rPr>
        <w:t xml:space="preserve">modelling improvement can guarantee the accuracy in angular domain for future MIMO techniques.  </w:t>
      </w:r>
    </w:p>
    <w:p w:rsidR="00511ACE" w:rsidRPr="000009CD" w:rsidRDefault="00D21BC4" w:rsidP="00D21BC4">
      <w:pPr>
        <w:keepNext/>
        <w:spacing w:before="120" w:after="120" w:line="271" w:lineRule="auto"/>
        <w:jc w:val="both"/>
        <w:rPr>
          <w:b/>
          <w:i/>
          <w:sz w:val="20"/>
          <w:szCs w:val="20"/>
        </w:rPr>
      </w:pPr>
      <w:r w:rsidRPr="000009CD">
        <w:rPr>
          <w:b/>
          <w:i/>
          <w:sz w:val="20"/>
          <w:szCs w:val="20"/>
        </w:rPr>
        <w:t>Observat</w:t>
      </w:r>
      <w:r w:rsidR="007947C9">
        <w:rPr>
          <w:b/>
          <w:i/>
          <w:sz w:val="20"/>
          <w:szCs w:val="20"/>
        </w:rPr>
        <w:t>ion 1: The conditions that keep accuracy of</w:t>
      </w:r>
      <w:r w:rsidRPr="000009CD">
        <w:rPr>
          <w:b/>
          <w:i/>
          <w:sz w:val="20"/>
          <w:szCs w:val="20"/>
        </w:rPr>
        <w:t xml:space="preserve"> s</w:t>
      </w:r>
      <w:r w:rsidR="007947C9">
        <w:rPr>
          <w:b/>
          <w:i/>
          <w:sz w:val="20"/>
          <w:szCs w:val="20"/>
        </w:rPr>
        <w:t>tochastic channel modelling on acceptable level</w:t>
      </w:r>
      <w:r w:rsidRPr="000009CD">
        <w:rPr>
          <w:b/>
          <w:i/>
          <w:sz w:val="20"/>
          <w:szCs w:val="20"/>
        </w:rPr>
        <w:t xml:space="preserve"> in low frequencies prior to 5G no longer hold valid for 5G technologies in high frequencies. </w:t>
      </w:r>
    </w:p>
    <w:p w:rsidR="00BE5287" w:rsidRPr="00ED7155" w:rsidRDefault="002D3E91" w:rsidP="002D3E91">
      <w:pPr>
        <w:keepNext/>
        <w:spacing w:before="120" w:after="120" w:line="271" w:lineRule="auto"/>
        <w:jc w:val="both"/>
        <w:rPr>
          <w:rFonts w:eastAsiaTheme="minorEastAsia"/>
          <w:sz w:val="20"/>
          <w:szCs w:val="20"/>
          <w:lang w:eastAsia="zh-CN"/>
        </w:rPr>
      </w:pPr>
      <w:r w:rsidRPr="00ED7155">
        <w:rPr>
          <w:rFonts w:eastAsiaTheme="minorEastAsia"/>
          <w:sz w:val="20"/>
          <w:szCs w:val="20"/>
          <w:lang w:eastAsia="zh-CN"/>
        </w:rPr>
        <w:t xml:space="preserve">Meanwhile, there are also some other </w:t>
      </w:r>
      <w:r w:rsidR="008041F3">
        <w:rPr>
          <w:rFonts w:eastAsiaTheme="minorEastAsia"/>
          <w:sz w:val="20"/>
          <w:szCs w:val="20"/>
          <w:lang w:eastAsia="zh-CN"/>
        </w:rPr>
        <w:t>benefits</w:t>
      </w:r>
      <w:r w:rsidRPr="00ED7155">
        <w:rPr>
          <w:rFonts w:eastAsiaTheme="minorEastAsia"/>
          <w:sz w:val="20"/>
          <w:szCs w:val="20"/>
          <w:lang w:eastAsia="zh-CN"/>
        </w:rPr>
        <w:t xml:space="preserve"> for using </w:t>
      </w:r>
      <w:r w:rsidR="008041F3">
        <w:rPr>
          <w:rFonts w:eastAsiaTheme="minorEastAsia"/>
          <w:sz w:val="20"/>
          <w:szCs w:val="20"/>
          <w:lang w:eastAsia="zh-CN"/>
        </w:rPr>
        <w:t>ray-tracing based</w:t>
      </w:r>
      <w:r w:rsidRPr="00ED7155">
        <w:rPr>
          <w:rFonts w:eastAsiaTheme="minorEastAsia"/>
          <w:sz w:val="20"/>
          <w:szCs w:val="20"/>
          <w:lang w:eastAsia="zh-CN"/>
        </w:rPr>
        <w:t xml:space="preserve"> channel model under high frequencies. </w:t>
      </w:r>
      <w:fldSimple w:instr=" REF _Ref441824249 \h  \* MERGEFORMAT ">
        <w:r w:rsidR="005122AD" w:rsidRPr="005122AD">
          <w:rPr>
            <w:sz w:val="20"/>
            <w:szCs w:val="20"/>
          </w:rPr>
          <w:t xml:space="preserve">Table </w:t>
        </w:r>
        <w:r w:rsidR="005122AD" w:rsidRPr="005122AD">
          <w:rPr>
            <w:noProof/>
            <w:sz w:val="20"/>
            <w:szCs w:val="20"/>
          </w:rPr>
          <w:t>2</w:t>
        </w:r>
      </w:fldSimple>
      <w:r w:rsidRPr="00ED7155">
        <w:rPr>
          <w:rFonts w:eastAsiaTheme="minorEastAsia"/>
          <w:sz w:val="20"/>
          <w:szCs w:val="20"/>
          <w:lang w:eastAsia="zh-CN"/>
        </w:rPr>
        <w:t xml:space="preserve"> </w:t>
      </w:r>
      <w:r w:rsidRPr="00ED7155">
        <w:rPr>
          <w:rFonts w:eastAsiaTheme="minorEastAsia" w:hint="eastAsia"/>
          <w:sz w:val="20"/>
          <w:szCs w:val="20"/>
          <w:lang w:eastAsia="zh-CN"/>
        </w:rPr>
        <w:t xml:space="preserve">illustrates the existing channel models widely adopted in </w:t>
      </w:r>
      <w:r w:rsidRPr="00ED7155">
        <w:rPr>
          <w:rFonts w:eastAsiaTheme="minorEastAsia"/>
          <w:sz w:val="20"/>
          <w:szCs w:val="20"/>
          <w:lang w:eastAsia="zh-CN"/>
        </w:rPr>
        <w:t>m</w:t>
      </w:r>
      <w:r w:rsidR="00ED7155">
        <w:rPr>
          <w:rFonts w:eastAsiaTheme="minorEastAsia"/>
          <w:sz w:val="20"/>
          <w:szCs w:val="20"/>
          <w:lang w:eastAsia="zh-CN"/>
        </w:rPr>
        <w:t>ajor</w:t>
      </w:r>
      <w:r w:rsidRPr="00ED7155">
        <w:rPr>
          <w:rFonts w:eastAsiaTheme="minorEastAsia"/>
          <w:sz w:val="20"/>
          <w:szCs w:val="20"/>
          <w:lang w:eastAsia="zh-CN"/>
        </w:rPr>
        <w:t xml:space="preserve"> standard bodies and research organizations focusing on channel modelling, alone with the frequency ranges that are claimed to be supported by the corresponding channel models.</w:t>
      </w:r>
      <w:r w:rsidRPr="00ED7155">
        <w:rPr>
          <w:rFonts w:eastAsiaTheme="minorEastAsia" w:hint="eastAsia"/>
          <w:sz w:val="20"/>
          <w:szCs w:val="20"/>
          <w:lang w:eastAsia="zh-CN"/>
        </w:rPr>
        <w:t xml:space="preserve"> It can be </w:t>
      </w:r>
      <w:r w:rsidRPr="00ED7155">
        <w:rPr>
          <w:rFonts w:eastAsiaTheme="minorEastAsia"/>
          <w:sz w:val="20"/>
          <w:szCs w:val="20"/>
          <w:lang w:eastAsia="zh-CN"/>
        </w:rPr>
        <w:t>seen</w:t>
      </w:r>
      <w:r w:rsidRPr="00ED7155">
        <w:rPr>
          <w:rFonts w:eastAsiaTheme="minorEastAsia" w:hint="eastAsia"/>
          <w:sz w:val="20"/>
          <w:szCs w:val="20"/>
          <w:lang w:eastAsia="zh-CN"/>
        </w:rPr>
        <w:t xml:space="preserve"> that</w:t>
      </w:r>
      <w:r w:rsidRPr="00ED7155">
        <w:rPr>
          <w:rFonts w:eastAsiaTheme="minorEastAsia"/>
          <w:sz w:val="20"/>
          <w:szCs w:val="20"/>
          <w:lang w:eastAsia="zh-CN"/>
        </w:rPr>
        <w:t xml:space="preserve">, even though the stochastic model has been in popular use for low frequencies, </w:t>
      </w:r>
      <w:r w:rsidR="00BE5287" w:rsidRPr="00ED7155">
        <w:rPr>
          <w:rFonts w:eastAsiaTheme="minorEastAsia"/>
          <w:sz w:val="20"/>
          <w:szCs w:val="20"/>
          <w:lang w:eastAsia="zh-CN"/>
        </w:rPr>
        <w:t xml:space="preserve">it is not widely accepted so far </w:t>
      </w:r>
      <w:r w:rsidRPr="00ED7155">
        <w:rPr>
          <w:rFonts w:eastAsiaTheme="minorEastAsia" w:hint="eastAsia"/>
          <w:sz w:val="20"/>
          <w:szCs w:val="20"/>
          <w:lang w:eastAsia="zh-CN"/>
        </w:rPr>
        <w:t>for high frequency</w:t>
      </w:r>
      <w:r w:rsidR="00BE5287" w:rsidRPr="00ED7155">
        <w:rPr>
          <w:rFonts w:eastAsiaTheme="minorEastAsia"/>
          <w:sz w:val="20"/>
          <w:szCs w:val="20"/>
          <w:lang w:eastAsia="zh-CN"/>
        </w:rPr>
        <w:t xml:space="preserve"> larger than 6GHz; in contrast, the ray-tracing based methodologies </w:t>
      </w:r>
      <w:r w:rsidRPr="00ED7155">
        <w:rPr>
          <w:sz w:val="20"/>
          <w:szCs w:val="20"/>
        </w:rPr>
        <w:t>(either deterministic or hybrid)</w:t>
      </w:r>
      <w:r w:rsidR="00BE5287" w:rsidRPr="00ED7155">
        <w:rPr>
          <w:sz w:val="20"/>
          <w:szCs w:val="20"/>
        </w:rPr>
        <w:t xml:space="preserve"> gain</w:t>
      </w:r>
      <w:r w:rsidR="00ED7155">
        <w:rPr>
          <w:sz w:val="20"/>
          <w:szCs w:val="20"/>
        </w:rPr>
        <w:t>ed</w:t>
      </w:r>
      <w:r w:rsidR="00BE5287" w:rsidRPr="00ED7155">
        <w:rPr>
          <w:sz w:val="20"/>
          <w:szCs w:val="20"/>
        </w:rPr>
        <w:t xml:space="preserve"> more attentions and efforts under high frequencies</w:t>
      </w:r>
      <w:r w:rsidR="00BE5287" w:rsidRPr="00ED7155">
        <w:rPr>
          <w:rFonts w:eastAsiaTheme="minorEastAsia"/>
          <w:sz w:val="20"/>
          <w:szCs w:val="20"/>
          <w:lang w:eastAsia="zh-CN"/>
        </w:rPr>
        <w:t>. This fact suggests that</w:t>
      </w:r>
    </w:p>
    <w:p w:rsidR="00BE5287" w:rsidRPr="00ED7155" w:rsidRDefault="00BE5287" w:rsidP="00BE5287">
      <w:pPr>
        <w:pStyle w:val="ListParagraph"/>
        <w:keepNext/>
        <w:numPr>
          <w:ilvl w:val="0"/>
          <w:numId w:val="21"/>
        </w:numPr>
        <w:spacing w:before="120" w:after="120" w:line="271" w:lineRule="auto"/>
        <w:ind w:firstLineChars="0"/>
        <w:jc w:val="both"/>
        <w:rPr>
          <w:rFonts w:eastAsiaTheme="minorEastAsia"/>
          <w:sz w:val="20"/>
          <w:szCs w:val="20"/>
          <w:lang w:eastAsia="zh-CN"/>
        </w:rPr>
      </w:pPr>
      <w:r w:rsidRPr="00ED7155">
        <w:rPr>
          <w:rFonts w:eastAsiaTheme="minorEastAsia"/>
          <w:sz w:val="20"/>
          <w:szCs w:val="20"/>
          <w:lang w:eastAsia="zh-CN"/>
        </w:rPr>
        <w:t>The</w:t>
      </w:r>
      <w:r w:rsidR="008041F3">
        <w:rPr>
          <w:rFonts w:eastAsiaTheme="minorEastAsia"/>
          <w:sz w:val="20"/>
          <w:szCs w:val="20"/>
          <w:lang w:eastAsia="zh-CN"/>
        </w:rPr>
        <w:t xml:space="preserve"> starting point in 3GPP RAN1 with</w:t>
      </w:r>
      <w:r w:rsidRPr="00ED7155">
        <w:rPr>
          <w:rFonts w:eastAsiaTheme="minorEastAsia"/>
          <w:sz w:val="20"/>
          <w:szCs w:val="20"/>
          <w:lang w:eastAsia="zh-CN"/>
        </w:rPr>
        <w:t xml:space="preserve"> ray-tracing based methodology can be techn</w:t>
      </w:r>
      <w:r w:rsidR="008041F3">
        <w:rPr>
          <w:rFonts w:eastAsiaTheme="minorEastAsia"/>
          <w:sz w:val="20"/>
          <w:szCs w:val="20"/>
          <w:lang w:eastAsia="zh-CN"/>
        </w:rPr>
        <w:t>ically stronger than the one with</w:t>
      </w:r>
      <w:r w:rsidRPr="00ED7155">
        <w:rPr>
          <w:rFonts w:eastAsiaTheme="minorEastAsia"/>
          <w:sz w:val="20"/>
          <w:szCs w:val="20"/>
          <w:lang w:eastAsia="zh-CN"/>
        </w:rPr>
        <w:t xml:space="preserve"> stochastic method, given the ray-tracing method is much mature and the corresponding studies for applying ray-tracing technology to high-frequency channel modelling has been already well established</w:t>
      </w:r>
      <w:r w:rsidR="00ED7155" w:rsidRPr="00ED7155">
        <w:rPr>
          <w:rFonts w:eastAsiaTheme="minorEastAsia"/>
          <w:sz w:val="20"/>
          <w:szCs w:val="20"/>
          <w:lang w:eastAsia="zh-CN"/>
        </w:rPr>
        <w:t xml:space="preserve"> in industry</w:t>
      </w:r>
      <w:r w:rsidRPr="00ED7155">
        <w:rPr>
          <w:rFonts w:eastAsiaTheme="minorEastAsia"/>
          <w:sz w:val="20"/>
          <w:szCs w:val="20"/>
          <w:lang w:eastAsia="zh-CN"/>
        </w:rPr>
        <w:t xml:space="preserve">. </w:t>
      </w:r>
      <w:r w:rsidR="00ED7155">
        <w:rPr>
          <w:rFonts w:eastAsiaTheme="minorEastAsia"/>
          <w:sz w:val="20"/>
          <w:szCs w:val="20"/>
          <w:lang w:eastAsia="zh-CN"/>
        </w:rPr>
        <w:t xml:space="preserve">This is particularly important because the overall time for RAN1 to work out the high-frequency channel modelling is quite limited. </w:t>
      </w:r>
    </w:p>
    <w:p w:rsidR="00511ACE" w:rsidRPr="00ED7155" w:rsidRDefault="00ED7155" w:rsidP="00C92CDA">
      <w:pPr>
        <w:pStyle w:val="ListParagraph"/>
        <w:keepNext/>
        <w:numPr>
          <w:ilvl w:val="0"/>
          <w:numId w:val="21"/>
        </w:numPr>
        <w:spacing w:before="120" w:after="120" w:line="271" w:lineRule="auto"/>
        <w:ind w:firstLineChars="0"/>
        <w:jc w:val="both"/>
        <w:rPr>
          <w:rFonts w:eastAsiaTheme="minorEastAsia"/>
          <w:sz w:val="20"/>
          <w:szCs w:val="20"/>
          <w:lang w:eastAsia="zh-CN"/>
        </w:rPr>
      </w:pPr>
      <w:r w:rsidRPr="00ED7155">
        <w:rPr>
          <w:rFonts w:eastAsiaTheme="minorEastAsia"/>
          <w:sz w:val="20"/>
          <w:szCs w:val="20"/>
          <w:lang w:eastAsia="zh-CN"/>
        </w:rPr>
        <w:t>To support ray-tracing based modelling methodology in 3GPP would introduce a convenient way to obtain cross-reference and/or cross-check with standard bodies and organizations outside of 3GPP</w:t>
      </w:r>
      <w:r w:rsidR="002D3E91" w:rsidRPr="00ED7155">
        <w:rPr>
          <w:rFonts w:eastAsiaTheme="minorEastAsia" w:hint="eastAsia"/>
          <w:sz w:val="20"/>
          <w:szCs w:val="20"/>
          <w:lang w:eastAsia="zh-CN"/>
        </w:rPr>
        <w:t>.</w:t>
      </w:r>
      <w:r w:rsidRPr="00ED7155">
        <w:rPr>
          <w:rFonts w:eastAsiaTheme="minorEastAsia"/>
          <w:sz w:val="20"/>
          <w:szCs w:val="20"/>
          <w:lang w:eastAsia="zh-CN"/>
        </w:rPr>
        <w:t xml:space="preserve"> </w:t>
      </w:r>
      <w:r w:rsidR="00CF6B86">
        <w:rPr>
          <w:rFonts w:eastAsiaTheme="minorEastAsia"/>
          <w:sz w:val="20"/>
          <w:szCs w:val="20"/>
          <w:lang w:eastAsia="zh-CN"/>
        </w:rPr>
        <w:t>This not only means the channel modelling study, but also includes any performance verifications depending on the channel modelling. To have a common base in channel modelling for cross-reference and cross-check</w:t>
      </w:r>
      <w:r w:rsidRPr="00ED7155">
        <w:rPr>
          <w:rFonts w:eastAsiaTheme="minorEastAsia"/>
          <w:sz w:val="20"/>
          <w:szCs w:val="20"/>
          <w:lang w:eastAsia="zh-CN"/>
        </w:rPr>
        <w:t xml:space="preserve"> could become more important and useful when the technology coexistence is touched more often in future.  </w:t>
      </w:r>
    </w:p>
    <w:tbl>
      <w:tblPr>
        <w:tblStyle w:val="TableGrid"/>
        <w:tblW w:w="0" w:type="auto"/>
        <w:jc w:val="center"/>
        <w:tblInd w:w="1668" w:type="dxa"/>
        <w:tblLook w:val="04A0"/>
      </w:tblPr>
      <w:tblGrid>
        <w:gridCol w:w="1305"/>
        <w:gridCol w:w="1733"/>
        <w:gridCol w:w="2305"/>
      </w:tblGrid>
      <w:tr w:rsidR="009B1B2B" w:rsidRPr="00ED7155" w:rsidTr="00ED7155">
        <w:trPr>
          <w:trHeight w:val="346"/>
          <w:jc w:val="center"/>
        </w:trPr>
        <w:tc>
          <w:tcPr>
            <w:tcW w:w="0" w:type="auto"/>
            <w:gridSpan w:val="2"/>
            <w:vAlign w:val="center"/>
          </w:tcPr>
          <w:p w:rsidR="009B1B2B" w:rsidRPr="00ED7155" w:rsidRDefault="005C0C7F" w:rsidP="00ED7155">
            <w:pPr>
              <w:jc w:val="center"/>
              <w:rPr>
                <w:rFonts w:eastAsiaTheme="minorEastAsia"/>
                <w:b/>
                <w:sz w:val="20"/>
                <w:szCs w:val="20"/>
                <w:lang w:eastAsia="zh-CN"/>
              </w:rPr>
            </w:pPr>
            <w:r w:rsidRPr="00ED7155">
              <w:rPr>
                <w:rFonts w:eastAsiaTheme="minorEastAsia" w:hint="eastAsia"/>
                <w:b/>
                <w:sz w:val="20"/>
                <w:szCs w:val="20"/>
                <w:lang w:eastAsia="zh-CN"/>
              </w:rPr>
              <w:t>Channel M</w:t>
            </w:r>
            <w:r w:rsidR="009B1B2B" w:rsidRPr="00ED7155">
              <w:rPr>
                <w:rFonts w:eastAsiaTheme="minorEastAsia" w:hint="eastAsia"/>
                <w:b/>
                <w:sz w:val="20"/>
                <w:szCs w:val="20"/>
                <w:lang w:eastAsia="zh-CN"/>
              </w:rPr>
              <w:t>odels</w:t>
            </w:r>
          </w:p>
        </w:tc>
        <w:tc>
          <w:tcPr>
            <w:tcW w:w="0" w:type="auto"/>
            <w:vAlign w:val="center"/>
          </w:tcPr>
          <w:p w:rsidR="009B1B2B" w:rsidRPr="00ED7155" w:rsidRDefault="009B1B2B" w:rsidP="00ED7155">
            <w:pPr>
              <w:jc w:val="center"/>
              <w:rPr>
                <w:b/>
                <w:sz w:val="20"/>
                <w:szCs w:val="20"/>
                <w:lang w:eastAsia="zh-CN"/>
              </w:rPr>
            </w:pPr>
            <w:r w:rsidRPr="00ED7155">
              <w:rPr>
                <w:rFonts w:eastAsiaTheme="minorEastAsia" w:hint="eastAsia"/>
                <w:b/>
                <w:sz w:val="20"/>
                <w:szCs w:val="20"/>
                <w:lang w:eastAsia="zh-CN"/>
              </w:rPr>
              <w:t>Frequency Range (GHz)</w:t>
            </w:r>
          </w:p>
        </w:tc>
      </w:tr>
      <w:tr w:rsidR="00DB0D73" w:rsidRPr="00ED7155" w:rsidTr="00ED7155">
        <w:trPr>
          <w:jc w:val="center"/>
        </w:trPr>
        <w:tc>
          <w:tcPr>
            <w:tcW w:w="0" w:type="auto"/>
            <w:vMerge w:val="restart"/>
            <w:vAlign w:val="center"/>
          </w:tcPr>
          <w:p w:rsidR="00DB0D73" w:rsidRPr="00ED7155" w:rsidRDefault="00DB0D73" w:rsidP="00ED7155">
            <w:pPr>
              <w:jc w:val="center"/>
              <w:rPr>
                <w:rFonts w:eastAsiaTheme="minorEastAsia"/>
                <w:sz w:val="20"/>
                <w:szCs w:val="20"/>
                <w:lang w:eastAsia="zh-CN"/>
              </w:rPr>
            </w:pPr>
            <w:r w:rsidRPr="00ED7155">
              <w:rPr>
                <w:rFonts w:eastAsiaTheme="minorEastAsia" w:hint="eastAsia"/>
                <w:sz w:val="20"/>
                <w:szCs w:val="20"/>
                <w:lang w:eastAsia="zh-CN"/>
              </w:rPr>
              <w:t>Stochastic</w:t>
            </w:r>
          </w:p>
        </w:tc>
        <w:tc>
          <w:tcPr>
            <w:tcW w:w="0" w:type="auto"/>
          </w:tcPr>
          <w:p w:rsidR="00DB0D73" w:rsidRPr="00ED7155" w:rsidRDefault="00DB0D73" w:rsidP="00C92CDA">
            <w:pPr>
              <w:jc w:val="both"/>
              <w:rPr>
                <w:sz w:val="20"/>
                <w:szCs w:val="20"/>
                <w:lang w:eastAsia="zh-CN"/>
              </w:rPr>
            </w:pPr>
            <w:r w:rsidRPr="00ED7155">
              <w:rPr>
                <w:rFonts w:eastAsiaTheme="minorEastAsia" w:hint="eastAsia"/>
                <w:sz w:val="20"/>
                <w:szCs w:val="20"/>
                <w:lang w:eastAsia="zh-CN"/>
              </w:rPr>
              <w:t>3GPP 3D</w:t>
            </w:r>
          </w:p>
        </w:tc>
        <w:tc>
          <w:tcPr>
            <w:tcW w:w="0" w:type="auto"/>
          </w:tcPr>
          <w:p w:rsidR="00DB0D73" w:rsidRPr="00ED7155" w:rsidRDefault="00DB0D73" w:rsidP="00C92CDA">
            <w:pPr>
              <w:jc w:val="both"/>
              <w:rPr>
                <w:rFonts w:eastAsiaTheme="minorEastAsia"/>
                <w:sz w:val="20"/>
                <w:szCs w:val="20"/>
                <w:lang w:eastAsia="zh-CN"/>
              </w:rPr>
            </w:pPr>
            <w:r w:rsidRPr="00ED7155">
              <w:rPr>
                <w:rFonts w:eastAsiaTheme="minorEastAsia" w:hint="eastAsia"/>
                <w:sz w:val="20"/>
                <w:szCs w:val="20"/>
                <w:lang w:eastAsia="zh-CN"/>
              </w:rPr>
              <w:t>1-4</w:t>
            </w:r>
          </w:p>
        </w:tc>
      </w:tr>
      <w:tr w:rsidR="00DB0D73" w:rsidRPr="00ED7155" w:rsidTr="00ED7155">
        <w:trPr>
          <w:jc w:val="center"/>
        </w:trPr>
        <w:tc>
          <w:tcPr>
            <w:tcW w:w="0" w:type="auto"/>
            <w:vMerge/>
            <w:vAlign w:val="center"/>
          </w:tcPr>
          <w:p w:rsidR="00DB0D73" w:rsidRPr="00ED7155" w:rsidRDefault="00DB0D73" w:rsidP="00ED7155">
            <w:pPr>
              <w:jc w:val="center"/>
              <w:rPr>
                <w:rFonts w:eastAsiaTheme="minorEastAsia"/>
                <w:sz w:val="20"/>
                <w:szCs w:val="20"/>
                <w:lang w:eastAsia="zh-CN"/>
              </w:rPr>
            </w:pPr>
          </w:p>
        </w:tc>
        <w:tc>
          <w:tcPr>
            <w:tcW w:w="0" w:type="auto"/>
          </w:tcPr>
          <w:p w:rsidR="00DB0D73" w:rsidRPr="00ED7155" w:rsidRDefault="00DB0D73" w:rsidP="00C92CDA">
            <w:pPr>
              <w:jc w:val="both"/>
              <w:rPr>
                <w:rFonts w:eastAsiaTheme="minorEastAsia"/>
                <w:sz w:val="20"/>
                <w:szCs w:val="20"/>
                <w:lang w:eastAsia="zh-CN"/>
              </w:rPr>
            </w:pPr>
            <w:r w:rsidRPr="00ED7155">
              <w:rPr>
                <w:rFonts w:eastAsiaTheme="minorEastAsia" w:hint="eastAsia"/>
                <w:sz w:val="20"/>
                <w:szCs w:val="20"/>
                <w:lang w:eastAsia="zh-CN"/>
              </w:rPr>
              <w:t>WINNER+</w:t>
            </w:r>
          </w:p>
        </w:tc>
        <w:tc>
          <w:tcPr>
            <w:tcW w:w="0" w:type="auto"/>
          </w:tcPr>
          <w:p w:rsidR="00DB0D73" w:rsidRPr="00ED7155" w:rsidRDefault="00DB0D73" w:rsidP="00C92CDA">
            <w:pPr>
              <w:jc w:val="both"/>
              <w:rPr>
                <w:rFonts w:eastAsiaTheme="minorEastAsia"/>
                <w:sz w:val="20"/>
                <w:szCs w:val="20"/>
                <w:lang w:eastAsia="zh-CN"/>
              </w:rPr>
            </w:pPr>
            <w:r w:rsidRPr="00ED7155">
              <w:rPr>
                <w:rFonts w:eastAsiaTheme="minorEastAsia" w:hint="eastAsia"/>
                <w:sz w:val="20"/>
                <w:szCs w:val="20"/>
                <w:lang w:eastAsia="zh-CN"/>
              </w:rPr>
              <w:t>1-6</w:t>
            </w:r>
          </w:p>
        </w:tc>
      </w:tr>
      <w:tr w:rsidR="00DB0D73" w:rsidRPr="00ED7155" w:rsidTr="00ED7155">
        <w:trPr>
          <w:jc w:val="center"/>
        </w:trPr>
        <w:tc>
          <w:tcPr>
            <w:tcW w:w="0" w:type="auto"/>
            <w:vMerge/>
            <w:vAlign w:val="center"/>
          </w:tcPr>
          <w:p w:rsidR="00DB0D73" w:rsidRPr="00ED7155" w:rsidRDefault="00DB0D73" w:rsidP="00ED7155">
            <w:pPr>
              <w:jc w:val="center"/>
              <w:rPr>
                <w:rFonts w:eastAsiaTheme="minorEastAsia"/>
                <w:sz w:val="20"/>
                <w:szCs w:val="20"/>
                <w:lang w:eastAsia="zh-CN"/>
              </w:rPr>
            </w:pPr>
          </w:p>
        </w:tc>
        <w:tc>
          <w:tcPr>
            <w:tcW w:w="0" w:type="auto"/>
          </w:tcPr>
          <w:p w:rsidR="00DB0D73" w:rsidRPr="00ED7155" w:rsidRDefault="00DB0D73" w:rsidP="00C92CDA">
            <w:pPr>
              <w:jc w:val="both"/>
              <w:rPr>
                <w:sz w:val="20"/>
                <w:szCs w:val="20"/>
                <w:lang w:eastAsia="zh-CN"/>
              </w:rPr>
            </w:pPr>
            <w:r w:rsidRPr="00ED7155">
              <w:rPr>
                <w:sz w:val="20"/>
                <w:szCs w:val="20"/>
              </w:rPr>
              <w:t xml:space="preserve">METIS </w:t>
            </w:r>
            <w:r w:rsidRPr="00ED7155">
              <w:rPr>
                <w:rFonts w:eastAsiaTheme="minorEastAsia" w:hint="eastAsia"/>
                <w:sz w:val="20"/>
                <w:szCs w:val="20"/>
                <w:lang w:eastAsia="zh-CN"/>
              </w:rPr>
              <w:t xml:space="preserve">stochastic </w:t>
            </w:r>
          </w:p>
        </w:tc>
        <w:tc>
          <w:tcPr>
            <w:tcW w:w="0" w:type="auto"/>
          </w:tcPr>
          <w:p w:rsidR="00DB0D73" w:rsidRPr="00ED7155" w:rsidRDefault="00DB0D73" w:rsidP="00C92CDA">
            <w:pPr>
              <w:jc w:val="both"/>
              <w:rPr>
                <w:rFonts w:eastAsiaTheme="minorEastAsia"/>
                <w:sz w:val="20"/>
                <w:szCs w:val="20"/>
                <w:lang w:eastAsia="zh-CN"/>
              </w:rPr>
            </w:pPr>
            <w:r w:rsidRPr="00ED7155">
              <w:rPr>
                <w:rFonts w:eastAsiaTheme="minorEastAsia" w:hint="eastAsia"/>
                <w:sz w:val="20"/>
                <w:szCs w:val="20"/>
                <w:lang w:eastAsia="zh-CN"/>
              </w:rPr>
              <w:t>0.45-6, 50-70</w:t>
            </w:r>
          </w:p>
        </w:tc>
      </w:tr>
      <w:tr w:rsidR="002F533F" w:rsidRPr="00ED7155" w:rsidTr="00ED7155">
        <w:trPr>
          <w:trHeight w:val="262"/>
          <w:jc w:val="center"/>
        </w:trPr>
        <w:tc>
          <w:tcPr>
            <w:tcW w:w="0" w:type="auto"/>
            <w:vAlign w:val="center"/>
          </w:tcPr>
          <w:p w:rsidR="002F533F" w:rsidRPr="00ED7155" w:rsidRDefault="002F533F" w:rsidP="00ED7155">
            <w:pPr>
              <w:jc w:val="center"/>
              <w:rPr>
                <w:rFonts w:eastAsiaTheme="minorEastAsia"/>
                <w:sz w:val="20"/>
                <w:szCs w:val="20"/>
                <w:lang w:eastAsia="zh-CN"/>
              </w:rPr>
            </w:pPr>
            <w:r w:rsidRPr="00ED7155">
              <w:rPr>
                <w:rFonts w:eastAsiaTheme="minorEastAsia" w:hint="eastAsia"/>
                <w:sz w:val="20"/>
                <w:szCs w:val="20"/>
                <w:lang w:eastAsia="zh-CN"/>
              </w:rPr>
              <w:t>Deterministic</w:t>
            </w:r>
          </w:p>
        </w:tc>
        <w:tc>
          <w:tcPr>
            <w:tcW w:w="0" w:type="auto"/>
          </w:tcPr>
          <w:p w:rsidR="002F533F" w:rsidRPr="00ED7155" w:rsidRDefault="002F533F" w:rsidP="00C92CDA">
            <w:pPr>
              <w:jc w:val="both"/>
              <w:rPr>
                <w:sz w:val="20"/>
                <w:szCs w:val="20"/>
                <w:lang w:eastAsia="zh-CN"/>
              </w:rPr>
            </w:pPr>
            <w:r w:rsidRPr="00ED7155">
              <w:rPr>
                <w:sz w:val="20"/>
                <w:szCs w:val="20"/>
              </w:rPr>
              <w:t xml:space="preserve">METIS </w:t>
            </w:r>
            <w:r w:rsidRPr="00ED7155">
              <w:rPr>
                <w:rFonts w:eastAsiaTheme="minorEastAsia" w:hint="eastAsia"/>
                <w:sz w:val="20"/>
                <w:szCs w:val="20"/>
                <w:lang w:eastAsia="zh-CN"/>
              </w:rPr>
              <w:t>map-based</w:t>
            </w:r>
          </w:p>
        </w:tc>
        <w:tc>
          <w:tcPr>
            <w:tcW w:w="0" w:type="auto"/>
          </w:tcPr>
          <w:p w:rsidR="002F533F" w:rsidRPr="00ED7155" w:rsidRDefault="002F533F" w:rsidP="00C92CDA">
            <w:pPr>
              <w:jc w:val="both"/>
              <w:rPr>
                <w:rFonts w:eastAsiaTheme="minorEastAsia"/>
                <w:sz w:val="20"/>
                <w:szCs w:val="20"/>
                <w:lang w:eastAsia="zh-CN"/>
              </w:rPr>
            </w:pPr>
            <w:r w:rsidRPr="00ED7155">
              <w:rPr>
                <w:rFonts w:eastAsiaTheme="minorEastAsia" w:hint="eastAsia"/>
                <w:sz w:val="20"/>
                <w:szCs w:val="20"/>
                <w:lang w:eastAsia="zh-CN"/>
              </w:rPr>
              <w:t>up to 100</w:t>
            </w:r>
          </w:p>
        </w:tc>
      </w:tr>
      <w:tr w:rsidR="00FC75EA" w:rsidRPr="00ED7155" w:rsidTr="00ED7155">
        <w:trPr>
          <w:jc w:val="center"/>
        </w:trPr>
        <w:tc>
          <w:tcPr>
            <w:tcW w:w="0" w:type="auto"/>
            <w:vMerge w:val="restart"/>
            <w:vAlign w:val="center"/>
          </w:tcPr>
          <w:p w:rsidR="00FC75EA" w:rsidRPr="00ED7155" w:rsidRDefault="00FC75EA" w:rsidP="00ED7155">
            <w:pPr>
              <w:jc w:val="center"/>
              <w:rPr>
                <w:rFonts w:eastAsiaTheme="minorEastAsia"/>
                <w:sz w:val="20"/>
                <w:szCs w:val="20"/>
                <w:lang w:eastAsia="zh-CN"/>
              </w:rPr>
            </w:pPr>
            <w:r w:rsidRPr="00ED7155">
              <w:rPr>
                <w:rFonts w:eastAsiaTheme="minorEastAsia" w:hint="eastAsia"/>
                <w:sz w:val="20"/>
                <w:szCs w:val="20"/>
                <w:lang w:eastAsia="zh-CN"/>
              </w:rPr>
              <w:t>Hybrid</w:t>
            </w:r>
          </w:p>
        </w:tc>
        <w:tc>
          <w:tcPr>
            <w:tcW w:w="0" w:type="auto"/>
          </w:tcPr>
          <w:p w:rsidR="00FC75EA" w:rsidRPr="00ED7155" w:rsidRDefault="00FC75EA" w:rsidP="00C92CDA">
            <w:pPr>
              <w:jc w:val="both"/>
              <w:rPr>
                <w:sz w:val="20"/>
                <w:szCs w:val="20"/>
                <w:lang w:eastAsia="zh-CN"/>
              </w:rPr>
            </w:pPr>
            <w:r w:rsidRPr="00ED7155">
              <w:rPr>
                <w:rFonts w:eastAsiaTheme="minorEastAsia" w:hint="eastAsia"/>
                <w:sz w:val="20"/>
                <w:szCs w:val="20"/>
                <w:lang w:eastAsia="zh-CN"/>
              </w:rPr>
              <w:t>IEEE 802.11ad</w:t>
            </w:r>
            <w:r w:rsidRPr="00ED7155">
              <w:rPr>
                <w:sz w:val="20"/>
                <w:szCs w:val="20"/>
              </w:rPr>
              <w:t xml:space="preserve"> </w:t>
            </w:r>
          </w:p>
        </w:tc>
        <w:tc>
          <w:tcPr>
            <w:tcW w:w="0" w:type="auto"/>
          </w:tcPr>
          <w:p w:rsidR="00FC75EA" w:rsidRPr="00ED7155" w:rsidRDefault="00FC75EA" w:rsidP="00C92CDA">
            <w:pPr>
              <w:jc w:val="both"/>
              <w:rPr>
                <w:rFonts w:eastAsiaTheme="minorEastAsia"/>
                <w:sz w:val="20"/>
                <w:szCs w:val="20"/>
                <w:lang w:eastAsia="zh-CN"/>
              </w:rPr>
            </w:pPr>
            <w:r w:rsidRPr="00ED7155">
              <w:rPr>
                <w:rFonts w:eastAsiaTheme="minorEastAsia" w:hint="eastAsia"/>
                <w:sz w:val="20"/>
                <w:szCs w:val="20"/>
                <w:lang w:eastAsia="zh-CN"/>
              </w:rPr>
              <w:t>60-66</w:t>
            </w:r>
          </w:p>
        </w:tc>
      </w:tr>
      <w:tr w:rsidR="00FC75EA" w:rsidRPr="00ED7155" w:rsidTr="00ED7155">
        <w:trPr>
          <w:trHeight w:val="211"/>
          <w:jc w:val="center"/>
        </w:trPr>
        <w:tc>
          <w:tcPr>
            <w:tcW w:w="0" w:type="auto"/>
            <w:vMerge/>
          </w:tcPr>
          <w:p w:rsidR="00FC75EA" w:rsidRPr="00ED7155" w:rsidRDefault="00FC75EA" w:rsidP="00C92CDA">
            <w:pPr>
              <w:jc w:val="both"/>
              <w:rPr>
                <w:sz w:val="20"/>
                <w:szCs w:val="20"/>
              </w:rPr>
            </w:pPr>
          </w:p>
        </w:tc>
        <w:tc>
          <w:tcPr>
            <w:tcW w:w="0" w:type="auto"/>
          </w:tcPr>
          <w:p w:rsidR="00FC75EA" w:rsidRPr="00ED7155" w:rsidRDefault="00FC75EA" w:rsidP="00C92CDA">
            <w:pPr>
              <w:jc w:val="both"/>
              <w:rPr>
                <w:rFonts w:eastAsiaTheme="minorEastAsia"/>
                <w:sz w:val="20"/>
                <w:szCs w:val="20"/>
                <w:lang w:eastAsia="zh-CN"/>
              </w:rPr>
            </w:pPr>
            <w:r w:rsidRPr="00ED7155">
              <w:rPr>
                <w:sz w:val="20"/>
                <w:szCs w:val="20"/>
              </w:rPr>
              <w:t>MiWEBA Q-D</w:t>
            </w:r>
          </w:p>
        </w:tc>
        <w:tc>
          <w:tcPr>
            <w:tcW w:w="0" w:type="auto"/>
          </w:tcPr>
          <w:p w:rsidR="00FC75EA" w:rsidRPr="00ED7155" w:rsidRDefault="00FC75EA" w:rsidP="00C92CDA">
            <w:pPr>
              <w:jc w:val="both"/>
              <w:rPr>
                <w:rFonts w:eastAsiaTheme="minorEastAsia"/>
                <w:sz w:val="20"/>
                <w:szCs w:val="20"/>
                <w:lang w:eastAsia="zh-CN"/>
              </w:rPr>
            </w:pPr>
            <w:r w:rsidRPr="00ED7155">
              <w:rPr>
                <w:rFonts w:eastAsiaTheme="minorEastAsia" w:hint="eastAsia"/>
                <w:sz w:val="20"/>
                <w:szCs w:val="20"/>
                <w:lang w:eastAsia="zh-CN"/>
              </w:rPr>
              <w:t>60 (can be extended)</w:t>
            </w:r>
          </w:p>
        </w:tc>
      </w:tr>
      <w:tr w:rsidR="00FC75EA" w:rsidRPr="00ED7155" w:rsidTr="00ED7155">
        <w:trPr>
          <w:trHeight w:val="211"/>
          <w:jc w:val="center"/>
        </w:trPr>
        <w:tc>
          <w:tcPr>
            <w:tcW w:w="0" w:type="auto"/>
            <w:vMerge/>
          </w:tcPr>
          <w:p w:rsidR="00FC75EA" w:rsidRPr="00ED7155" w:rsidRDefault="00FC75EA" w:rsidP="00C92CDA">
            <w:pPr>
              <w:jc w:val="both"/>
              <w:rPr>
                <w:sz w:val="20"/>
                <w:szCs w:val="20"/>
              </w:rPr>
            </w:pPr>
          </w:p>
        </w:tc>
        <w:tc>
          <w:tcPr>
            <w:tcW w:w="0" w:type="auto"/>
          </w:tcPr>
          <w:p w:rsidR="00FC75EA" w:rsidRPr="00ED7155" w:rsidRDefault="00FC75EA" w:rsidP="00C92CDA">
            <w:pPr>
              <w:jc w:val="both"/>
              <w:rPr>
                <w:rFonts w:eastAsiaTheme="minorEastAsia"/>
                <w:sz w:val="20"/>
                <w:szCs w:val="20"/>
                <w:lang w:eastAsia="zh-CN"/>
              </w:rPr>
            </w:pPr>
            <w:r w:rsidRPr="00ED7155">
              <w:rPr>
                <w:rFonts w:eastAsiaTheme="minorEastAsia" w:hint="eastAsia"/>
                <w:sz w:val="20"/>
                <w:szCs w:val="20"/>
                <w:lang w:eastAsia="zh-CN"/>
              </w:rPr>
              <w:t>METIS hybrid</w:t>
            </w:r>
          </w:p>
        </w:tc>
        <w:tc>
          <w:tcPr>
            <w:tcW w:w="0" w:type="auto"/>
          </w:tcPr>
          <w:p w:rsidR="00FC75EA" w:rsidRPr="00ED7155" w:rsidRDefault="00FC75EA" w:rsidP="00C92CDA">
            <w:pPr>
              <w:jc w:val="both"/>
              <w:rPr>
                <w:rFonts w:eastAsiaTheme="minorEastAsia"/>
                <w:sz w:val="20"/>
                <w:szCs w:val="20"/>
                <w:lang w:eastAsia="zh-CN"/>
              </w:rPr>
            </w:pPr>
            <w:r w:rsidRPr="00ED7155">
              <w:rPr>
                <w:rFonts w:eastAsiaTheme="minorEastAsia" w:hint="eastAsia"/>
                <w:sz w:val="20"/>
                <w:szCs w:val="20"/>
                <w:lang w:eastAsia="zh-CN"/>
              </w:rPr>
              <w:t>up to 100</w:t>
            </w:r>
          </w:p>
        </w:tc>
      </w:tr>
    </w:tbl>
    <w:p w:rsidR="00AF549A" w:rsidRPr="003554A9" w:rsidRDefault="003554A9" w:rsidP="00DB0D73">
      <w:pPr>
        <w:pStyle w:val="Caption"/>
        <w:jc w:val="center"/>
        <w:rPr>
          <w:rFonts w:eastAsiaTheme="minorEastAsia"/>
          <w:sz w:val="18"/>
          <w:szCs w:val="18"/>
          <w:lang w:eastAsia="zh-CN"/>
        </w:rPr>
      </w:pPr>
      <w:bookmarkStart w:id="6" w:name="_Ref441824249"/>
      <w:r w:rsidRPr="003554A9">
        <w:rPr>
          <w:sz w:val="18"/>
          <w:szCs w:val="18"/>
        </w:rPr>
        <w:t xml:space="preserve">Table </w:t>
      </w:r>
      <w:r w:rsidR="000D3C94" w:rsidRPr="003554A9">
        <w:rPr>
          <w:sz w:val="18"/>
          <w:szCs w:val="18"/>
        </w:rPr>
        <w:fldChar w:fldCharType="begin"/>
      </w:r>
      <w:r w:rsidRPr="003554A9">
        <w:rPr>
          <w:sz w:val="18"/>
          <w:szCs w:val="18"/>
        </w:rPr>
        <w:instrText xml:space="preserve"> SEQ Table \* ARABIC </w:instrText>
      </w:r>
      <w:r w:rsidR="000D3C94" w:rsidRPr="003554A9">
        <w:rPr>
          <w:sz w:val="18"/>
          <w:szCs w:val="18"/>
        </w:rPr>
        <w:fldChar w:fldCharType="separate"/>
      </w:r>
      <w:r w:rsidR="005122AD">
        <w:rPr>
          <w:noProof/>
          <w:sz w:val="18"/>
          <w:szCs w:val="18"/>
        </w:rPr>
        <w:t>2</w:t>
      </w:r>
      <w:r w:rsidR="000D3C94" w:rsidRPr="003554A9">
        <w:rPr>
          <w:sz w:val="18"/>
          <w:szCs w:val="18"/>
        </w:rPr>
        <w:fldChar w:fldCharType="end"/>
      </w:r>
      <w:bookmarkEnd w:id="6"/>
      <w:r>
        <w:rPr>
          <w:rFonts w:eastAsiaTheme="minorEastAsia" w:hint="eastAsia"/>
          <w:sz w:val="18"/>
          <w:szCs w:val="18"/>
          <w:lang w:eastAsia="zh-CN"/>
        </w:rPr>
        <w:t xml:space="preserve"> Frequency capability of existing channel models</w:t>
      </w:r>
    </w:p>
    <w:p w:rsidR="004B4A15" w:rsidRPr="00CF6B86" w:rsidRDefault="004854C6" w:rsidP="00C92CDA">
      <w:pPr>
        <w:keepNext/>
        <w:spacing w:before="120" w:after="120" w:line="271" w:lineRule="auto"/>
        <w:jc w:val="both"/>
        <w:rPr>
          <w:b/>
          <w:i/>
          <w:sz w:val="20"/>
          <w:szCs w:val="20"/>
        </w:rPr>
      </w:pPr>
      <w:r w:rsidRPr="00CF6B86">
        <w:rPr>
          <w:b/>
          <w:i/>
          <w:sz w:val="20"/>
          <w:szCs w:val="20"/>
        </w:rPr>
        <w:t xml:space="preserve">Observation 2: Across industrial standard bodies and organizations, </w:t>
      </w:r>
      <w:r w:rsidR="00BE5287" w:rsidRPr="00CF6B86">
        <w:rPr>
          <w:rFonts w:eastAsiaTheme="minorEastAsia"/>
          <w:b/>
          <w:i/>
          <w:sz w:val="20"/>
          <w:szCs w:val="20"/>
          <w:lang w:eastAsia="zh-CN"/>
        </w:rPr>
        <w:t xml:space="preserve">the ray-tracing based methodologies </w:t>
      </w:r>
      <w:r w:rsidR="00BE5287" w:rsidRPr="00CF6B86">
        <w:rPr>
          <w:b/>
          <w:i/>
          <w:sz w:val="20"/>
          <w:szCs w:val="20"/>
        </w:rPr>
        <w:t>(either deterministic or hybrid) gain more attentions and efforts under high frequencies</w:t>
      </w:r>
      <w:r w:rsidR="00BE5287" w:rsidRPr="00CF6B86">
        <w:rPr>
          <w:rFonts w:eastAsiaTheme="minorEastAsia"/>
          <w:b/>
          <w:i/>
          <w:sz w:val="20"/>
          <w:szCs w:val="20"/>
          <w:lang w:eastAsia="zh-CN"/>
        </w:rPr>
        <w:t xml:space="preserve"> than stochastic methodology</w:t>
      </w:r>
      <w:r w:rsidRPr="00CF6B86">
        <w:rPr>
          <w:b/>
          <w:i/>
          <w:sz w:val="20"/>
          <w:szCs w:val="20"/>
        </w:rPr>
        <w:t xml:space="preserve">. </w:t>
      </w:r>
      <w:r w:rsidR="004B4A15" w:rsidRPr="00CF6B86">
        <w:rPr>
          <w:b/>
          <w:i/>
          <w:sz w:val="20"/>
          <w:szCs w:val="20"/>
          <w:lang w:eastAsia="zh-CN"/>
        </w:rPr>
        <w:t xml:space="preserve"> </w:t>
      </w:r>
    </w:p>
    <w:p w:rsidR="002B6E5D" w:rsidRPr="00D30DAB" w:rsidRDefault="002B6E5D" w:rsidP="00C92CDA">
      <w:pPr>
        <w:pStyle w:val="Heading1"/>
        <w:spacing w:after="120"/>
        <w:jc w:val="both"/>
        <w:rPr>
          <w:rFonts w:ascii="Times New Roman" w:hAnsi="Times New Roman"/>
          <w:lang w:val="en-US"/>
        </w:rPr>
      </w:pPr>
      <w:bookmarkStart w:id="7" w:name="OLE_LINK1"/>
      <w:bookmarkStart w:id="8" w:name="OLE_LINK2"/>
      <w:r w:rsidRPr="00D30DAB">
        <w:rPr>
          <w:rFonts w:ascii="Times New Roman" w:hAnsi="Times New Roman"/>
          <w:lang w:val="en-US"/>
        </w:rPr>
        <w:t>Conclusion</w:t>
      </w:r>
    </w:p>
    <w:bookmarkEnd w:id="7"/>
    <w:bookmarkEnd w:id="8"/>
    <w:p w:rsidR="00F87705" w:rsidRDefault="00F87705" w:rsidP="00C92CDA">
      <w:pPr>
        <w:spacing w:after="120"/>
        <w:jc w:val="both"/>
        <w:rPr>
          <w:rFonts w:eastAsiaTheme="minorEastAsia"/>
          <w:sz w:val="20"/>
          <w:szCs w:val="20"/>
          <w:lang w:eastAsia="zh-CN"/>
        </w:rPr>
      </w:pPr>
      <w:r>
        <w:rPr>
          <w:rFonts w:eastAsiaTheme="minorEastAsia"/>
          <w:sz w:val="20"/>
          <w:szCs w:val="20"/>
          <w:lang w:eastAsia="zh-CN"/>
        </w:rPr>
        <w:t xml:space="preserve">This contribution </w:t>
      </w:r>
      <w:r w:rsidR="005B5696">
        <w:rPr>
          <w:rFonts w:eastAsiaTheme="minorEastAsia"/>
          <w:sz w:val="20"/>
          <w:szCs w:val="20"/>
          <w:lang w:eastAsia="zh-CN"/>
        </w:rPr>
        <w:t>provides the following observations:</w:t>
      </w:r>
    </w:p>
    <w:p w:rsidR="005B5696" w:rsidRPr="000009CD" w:rsidRDefault="007947C9" w:rsidP="00C92CDA">
      <w:pPr>
        <w:keepNext/>
        <w:spacing w:before="120" w:after="120" w:line="271" w:lineRule="auto"/>
        <w:jc w:val="both"/>
        <w:rPr>
          <w:b/>
          <w:i/>
          <w:sz w:val="20"/>
          <w:szCs w:val="20"/>
        </w:rPr>
      </w:pPr>
      <w:r w:rsidRPr="000009CD">
        <w:rPr>
          <w:b/>
          <w:i/>
          <w:sz w:val="20"/>
          <w:szCs w:val="20"/>
        </w:rPr>
        <w:lastRenderedPageBreak/>
        <w:t>Observat</w:t>
      </w:r>
      <w:r>
        <w:rPr>
          <w:b/>
          <w:i/>
          <w:sz w:val="20"/>
          <w:szCs w:val="20"/>
        </w:rPr>
        <w:t>ion 1: The conditions that keep accuracy of</w:t>
      </w:r>
      <w:r w:rsidRPr="000009CD">
        <w:rPr>
          <w:b/>
          <w:i/>
          <w:sz w:val="20"/>
          <w:szCs w:val="20"/>
        </w:rPr>
        <w:t xml:space="preserve"> s</w:t>
      </w:r>
      <w:r>
        <w:rPr>
          <w:b/>
          <w:i/>
          <w:sz w:val="20"/>
          <w:szCs w:val="20"/>
        </w:rPr>
        <w:t>tochastic channel modelling on acceptable level</w:t>
      </w:r>
      <w:r w:rsidRPr="000009CD">
        <w:rPr>
          <w:b/>
          <w:i/>
          <w:sz w:val="20"/>
          <w:szCs w:val="20"/>
        </w:rPr>
        <w:t xml:space="preserve"> in low frequencies prior to 5G no longer hold valid for 5G technologies in high frequencies.</w:t>
      </w:r>
      <w:r w:rsidR="00D21BC4" w:rsidRPr="000009CD">
        <w:rPr>
          <w:b/>
          <w:i/>
          <w:sz w:val="20"/>
          <w:szCs w:val="20"/>
        </w:rPr>
        <w:t xml:space="preserve"> </w:t>
      </w:r>
      <w:r w:rsidR="005B5696" w:rsidRPr="000009CD">
        <w:rPr>
          <w:b/>
          <w:i/>
          <w:sz w:val="20"/>
          <w:szCs w:val="20"/>
        </w:rPr>
        <w:t xml:space="preserve"> </w:t>
      </w:r>
    </w:p>
    <w:p w:rsidR="002611CC" w:rsidRDefault="00D21BC4" w:rsidP="00C92CDA">
      <w:pPr>
        <w:keepNext/>
        <w:spacing w:before="120" w:after="120" w:line="271" w:lineRule="auto"/>
        <w:jc w:val="both"/>
        <w:rPr>
          <w:sz w:val="20"/>
          <w:szCs w:val="20"/>
          <w:lang w:eastAsia="zh-CN"/>
        </w:rPr>
      </w:pPr>
      <w:r w:rsidRPr="00CF6B86">
        <w:rPr>
          <w:b/>
          <w:i/>
          <w:sz w:val="20"/>
          <w:szCs w:val="20"/>
        </w:rPr>
        <w:t xml:space="preserve">Observation 2: Across industrial standard bodies and organizations, </w:t>
      </w:r>
      <w:r w:rsidRPr="00CF6B86">
        <w:rPr>
          <w:rFonts w:eastAsiaTheme="minorEastAsia"/>
          <w:b/>
          <w:i/>
          <w:sz w:val="20"/>
          <w:szCs w:val="20"/>
          <w:lang w:eastAsia="zh-CN"/>
        </w:rPr>
        <w:t xml:space="preserve">the ray-tracing based methodologies </w:t>
      </w:r>
      <w:r w:rsidRPr="00CF6B86">
        <w:rPr>
          <w:b/>
          <w:i/>
          <w:sz w:val="20"/>
          <w:szCs w:val="20"/>
        </w:rPr>
        <w:t>(either deterministic or hybrid) gain more attentions and efforts under high frequencies</w:t>
      </w:r>
      <w:r w:rsidRPr="00CF6B86">
        <w:rPr>
          <w:rFonts w:eastAsiaTheme="minorEastAsia"/>
          <w:b/>
          <w:i/>
          <w:sz w:val="20"/>
          <w:szCs w:val="20"/>
          <w:lang w:eastAsia="zh-CN"/>
        </w:rPr>
        <w:t xml:space="preserve"> than stochastic methodology</w:t>
      </w:r>
      <w:r w:rsidRPr="00CF6B86">
        <w:rPr>
          <w:b/>
          <w:i/>
          <w:sz w:val="20"/>
          <w:szCs w:val="20"/>
        </w:rPr>
        <w:t>.</w:t>
      </w:r>
      <w:r w:rsidR="002611CC" w:rsidRPr="000009CD">
        <w:rPr>
          <w:b/>
          <w:i/>
          <w:sz w:val="20"/>
          <w:szCs w:val="20"/>
        </w:rPr>
        <w:t xml:space="preserve"> </w:t>
      </w:r>
      <w:r w:rsidR="002611CC" w:rsidRPr="005917BE">
        <w:rPr>
          <w:sz w:val="20"/>
          <w:szCs w:val="20"/>
          <w:lang w:eastAsia="zh-CN"/>
        </w:rPr>
        <w:t xml:space="preserve"> </w:t>
      </w:r>
    </w:p>
    <w:p w:rsidR="00D21BC4" w:rsidRPr="004854C6" w:rsidRDefault="00D21BC4" w:rsidP="00C92CDA">
      <w:pPr>
        <w:keepNext/>
        <w:spacing w:before="120" w:after="120" w:line="271" w:lineRule="auto"/>
        <w:jc w:val="both"/>
        <w:rPr>
          <w:b/>
          <w:i/>
          <w:sz w:val="20"/>
          <w:szCs w:val="20"/>
        </w:rPr>
      </w:pPr>
      <w:r>
        <w:rPr>
          <w:sz w:val="20"/>
          <w:szCs w:val="20"/>
          <w:lang w:eastAsia="zh-CN"/>
        </w:rPr>
        <w:t>Based on above observations, ray-tracing based method should be the safer and more promising starting point for RAN1's study on high-frequency channel modelling.</w:t>
      </w:r>
    </w:p>
    <w:p w:rsidR="003C36E9" w:rsidRPr="00D30DAB" w:rsidRDefault="003C36E9" w:rsidP="00C92CDA">
      <w:pPr>
        <w:pStyle w:val="Heading1"/>
        <w:numPr>
          <w:ilvl w:val="0"/>
          <w:numId w:val="0"/>
        </w:numPr>
        <w:spacing w:after="120"/>
        <w:ind w:left="425" w:hanging="425"/>
        <w:jc w:val="both"/>
        <w:rPr>
          <w:rFonts w:ascii="Times New Roman" w:hAnsi="Times New Roman"/>
          <w:szCs w:val="28"/>
          <w:lang w:val="en-US"/>
        </w:rPr>
      </w:pPr>
      <w:r w:rsidRPr="00D30DAB">
        <w:rPr>
          <w:rFonts w:ascii="Times New Roman" w:hAnsi="Times New Roman"/>
          <w:szCs w:val="28"/>
          <w:lang w:val="en-US"/>
        </w:rPr>
        <w:t>References</w:t>
      </w:r>
    </w:p>
    <w:p w:rsidR="000232EB" w:rsidRPr="00664FEA" w:rsidRDefault="000232EB" w:rsidP="00C92CDA">
      <w:pPr>
        <w:widowControl w:val="0"/>
        <w:numPr>
          <w:ilvl w:val="0"/>
          <w:numId w:val="6"/>
        </w:numPr>
        <w:spacing w:line="271" w:lineRule="auto"/>
        <w:ind w:left="418" w:hanging="418"/>
        <w:jc w:val="both"/>
        <w:rPr>
          <w:rFonts w:eastAsia="SimSun"/>
          <w:sz w:val="20"/>
          <w:szCs w:val="20"/>
          <w:lang w:eastAsia="zh-CN"/>
        </w:rPr>
      </w:pPr>
      <w:bookmarkStart w:id="9" w:name="_Ref441666564"/>
      <w:r w:rsidRPr="00664FEA">
        <w:rPr>
          <w:sz w:val="20"/>
          <w:szCs w:val="20"/>
        </w:rPr>
        <w:t>RP-151606, New SID Proposal: Study on channel model for frequency spectrum above 6 GHz, Samsung, Nokia Networks</w:t>
      </w:r>
      <w:bookmarkEnd w:id="9"/>
    </w:p>
    <w:p w:rsidR="000232EB" w:rsidRPr="00664FEA" w:rsidRDefault="000232EB" w:rsidP="00C92CDA">
      <w:pPr>
        <w:widowControl w:val="0"/>
        <w:numPr>
          <w:ilvl w:val="0"/>
          <w:numId w:val="6"/>
        </w:numPr>
        <w:spacing w:line="271" w:lineRule="auto"/>
        <w:ind w:left="418" w:hanging="418"/>
        <w:jc w:val="both"/>
        <w:rPr>
          <w:rFonts w:eastAsia="SimSun"/>
          <w:sz w:val="20"/>
          <w:szCs w:val="20"/>
          <w:lang w:eastAsia="zh-CN"/>
        </w:rPr>
      </w:pPr>
      <w:bookmarkStart w:id="10" w:name="_Ref441667248"/>
      <w:r w:rsidRPr="00664FEA">
        <w:rPr>
          <w:rFonts w:hint="eastAsia"/>
          <w:sz w:val="20"/>
          <w:szCs w:val="20"/>
        </w:rPr>
        <w:t xml:space="preserve">3GPP </w:t>
      </w:r>
      <w:r w:rsidRPr="00664FEA">
        <w:rPr>
          <w:sz w:val="20"/>
          <w:szCs w:val="20"/>
        </w:rPr>
        <w:t>TR 36.873, Study on 3D channel model for LTE</w:t>
      </w:r>
      <w:bookmarkEnd w:id="10"/>
      <w:r w:rsidRPr="00664FEA">
        <w:rPr>
          <w:rFonts w:hint="eastAsia"/>
          <w:sz w:val="20"/>
          <w:szCs w:val="20"/>
        </w:rPr>
        <w:t xml:space="preserve"> </w:t>
      </w:r>
      <w:bookmarkStart w:id="11" w:name="_Ref436567166"/>
    </w:p>
    <w:p w:rsidR="000232EB" w:rsidRPr="00664FEA" w:rsidRDefault="000232EB" w:rsidP="00C92CDA">
      <w:pPr>
        <w:widowControl w:val="0"/>
        <w:numPr>
          <w:ilvl w:val="0"/>
          <w:numId w:val="6"/>
        </w:numPr>
        <w:spacing w:line="271" w:lineRule="auto"/>
        <w:ind w:left="418" w:hanging="418"/>
        <w:jc w:val="both"/>
        <w:rPr>
          <w:rFonts w:eastAsia="SimSun"/>
          <w:sz w:val="20"/>
          <w:szCs w:val="20"/>
          <w:lang w:eastAsia="zh-CN"/>
        </w:rPr>
      </w:pPr>
      <w:bookmarkStart w:id="12" w:name="_Ref441667461"/>
      <w:r w:rsidRPr="00664FEA">
        <w:rPr>
          <w:rFonts w:hint="eastAsia"/>
          <w:sz w:val="20"/>
          <w:szCs w:val="20"/>
        </w:rPr>
        <w:t>METIS D1.4</w:t>
      </w:r>
      <w:r w:rsidRPr="00664FEA">
        <w:rPr>
          <w:sz w:val="20"/>
          <w:szCs w:val="20"/>
        </w:rPr>
        <w:t>, METIS Channel Models</w:t>
      </w:r>
      <w:bookmarkEnd w:id="11"/>
      <w:bookmarkEnd w:id="12"/>
    </w:p>
    <w:p w:rsidR="000232EB" w:rsidRPr="00664FEA" w:rsidRDefault="000232EB" w:rsidP="00C92CDA">
      <w:pPr>
        <w:widowControl w:val="0"/>
        <w:numPr>
          <w:ilvl w:val="0"/>
          <w:numId w:val="6"/>
        </w:numPr>
        <w:spacing w:line="271" w:lineRule="auto"/>
        <w:ind w:left="418" w:hanging="418"/>
        <w:jc w:val="both"/>
        <w:rPr>
          <w:rFonts w:eastAsia="SimSun"/>
          <w:sz w:val="20"/>
          <w:szCs w:val="20"/>
          <w:lang w:eastAsia="zh-CN"/>
        </w:rPr>
      </w:pPr>
      <w:bookmarkStart w:id="13" w:name="_Ref441667463"/>
      <w:r w:rsidRPr="00664FEA">
        <w:rPr>
          <w:sz w:val="20"/>
          <w:szCs w:val="20"/>
        </w:rPr>
        <w:t xml:space="preserve">Channel </w:t>
      </w:r>
      <w:proofErr w:type="spellStart"/>
      <w:r w:rsidRPr="00664FEA">
        <w:rPr>
          <w:sz w:val="20"/>
          <w:szCs w:val="20"/>
        </w:rPr>
        <w:t>modeling</w:t>
      </w:r>
      <w:proofErr w:type="spellEnd"/>
      <w:r w:rsidRPr="00664FEA">
        <w:rPr>
          <w:sz w:val="20"/>
          <w:szCs w:val="20"/>
        </w:rPr>
        <w:t xml:space="preserve"> and characterization, </w:t>
      </w:r>
      <w:proofErr w:type="spellStart"/>
      <w:r w:rsidRPr="00664FEA">
        <w:rPr>
          <w:sz w:val="20"/>
          <w:szCs w:val="20"/>
        </w:rPr>
        <w:t>MiWEBA</w:t>
      </w:r>
      <w:proofErr w:type="spellEnd"/>
      <w:r w:rsidRPr="00664FEA">
        <w:rPr>
          <w:sz w:val="20"/>
          <w:szCs w:val="20"/>
        </w:rPr>
        <w:t>, Deliverable D5.1</w:t>
      </w:r>
      <w:bookmarkEnd w:id="13"/>
      <w:r w:rsidRPr="00664FEA">
        <w:rPr>
          <w:sz w:val="20"/>
          <w:szCs w:val="20"/>
        </w:rPr>
        <w:t xml:space="preserve"> </w:t>
      </w:r>
    </w:p>
    <w:p w:rsidR="000232EB" w:rsidRPr="00664FEA" w:rsidRDefault="00FA601F" w:rsidP="00C92CDA">
      <w:pPr>
        <w:widowControl w:val="0"/>
        <w:numPr>
          <w:ilvl w:val="0"/>
          <w:numId w:val="6"/>
        </w:numPr>
        <w:spacing w:line="271" w:lineRule="auto"/>
        <w:ind w:left="418" w:hanging="418"/>
        <w:jc w:val="both"/>
        <w:rPr>
          <w:rFonts w:eastAsia="SimSun"/>
          <w:sz w:val="20"/>
          <w:szCs w:val="20"/>
          <w:lang w:eastAsia="zh-CN"/>
        </w:rPr>
      </w:pPr>
      <w:bookmarkStart w:id="14" w:name="_Ref441668268"/>
      <w:r>
        <w:rPr>
          <w:sz w:val="20"/>
          <w:szCs w:val="20"/>
        </w:rPr>
        <w:t>R1-160695</w:t>
      </w:r>
      <w:r w:rsidR="000232EB" w:rsidRPr="00664FEA">
        <w:rPr>
          <w:rFonts w:hint="eastAsia"/>
          <w:sz w:val="20"/>
          <w:szCs w:val="20"/>
        </w:rPr>
        <w:t>,</w:t>
      </w:r>
      <w:r w:rsidR="000232EB" w:rsidRPr="00664FEA">
        <w:rPr>
          <w:sz w:val="20"/>
          <w:szCs w:val="20"/>
        </w:rPr>
        <w:t xml:space="preserve"> </w:t>
      </w:r>
      <w:r w:rsidR="0089165E" w:rsidRPr="0089165E">
        <w:rPr>
          <w:sz w:val="20"/>
          <w:szCs w:val="20"/>
        </w:rPr>
        <w:t>About hybrid channel modelling</w:t>
      </w:r>
      <w:r w:rsidR="000232EB" w:rsidRPr="00664FEA">
        <w:rPr>
          <w:rFonts w:hint="eastAsia"/>
          <w:sz w:val="20"/>
          <w:szCs w:val="20"/>
        </w:rPr>
        <w:t>, ZTE</w:t>
      </w:r>
      <w:bookmarkEnd w:id="14"/>
    </w:p>
    <w:p w:rsidR="000232EB" w:rsidRPr="00664FEA" w:rsidRDefault="000232EB" w:rsidP="00C92CDA">
      <w:pPr>
        <w:widowControl w:val="0"/>
        <w:numPr>
          <w:ilvl w:val="0"/>
          <w:numId w:val="6"/>
        </w:numPr>
        <w:spacing w:line="271" w:lineRule="auto"/>
        <w:ind w:left="418" w:hanging="418"/>
        <w:jc w:val="both"/>
        <w:rPr>
          <w:rFonts w:eastAsia="SimSun"/>
          <w:sz w:val="20"/>
          <w:szCs w:val="20"/>
          <w:lang w:eastAsia="zh-CN"/>
        </w:rPr>
      </w:pPr>
      <w:bookmarkStart w:id="15" w:name="_Ref441670464"/>
      <w:r w:rsidRPr="00664FEA">
        <w:rPr>
          <w:sz w:val="20"/>
          <w:szCs w:val="20"/>
        </w:rPr>
        <w:t xml:space="preserve">F. </w:t>
      </w:r>
      <w:proofErr w:type="spellStart"/>
      <w:r w:rsidRPr="00664FEA">
        <w:rPr>
          <w:sz w:val="20"/>
          <w:szCs w:val="20"/>
        </w:rPr>
        <w:t>Fuschini</w:t>
      </w:r>
      <w:proofErr w:type="spellEnd"/>
      <w:r w:rsidRPr="00664FEA">
        <w:rPr>
          <w:sz w:val="20"/>
          <w:szCs w:val="20"/>
        </w:rPr>
        <w:t xml:space="preserve">, E. M. </w:t>
      </w:r>
      <w:proofErr w:type="spellStart"/>
      <w:r w:rsidRPr="00664FEA">
        <w:rPr>
          <w:sz w:val="20"/>
          <w:szCs w:val="20"/>
        </w:rPr>
        <w:t>Vitucci</w:t>
      </w:r>
      <w:proofErr w:type="spellEnd"/>
      <w:r w:rsidRPr="00664FEA">
        <w:rPr>
          <w:sz w:val="20"/>
          <w:szCs w:val="20"/>
        </w:rPr>
        <w:t xml:space="preserve">, M. </w:t>
      </w:r>
      <w:proofErr w:type="spellStart"/>
      <w:r w:rsidRPr="00664FEA">
        <w:rPr>
          <w:sz w:val="20"/>
          <w:szCs w:val="20"/>
        </w:rPr>
        <w:t>Barbiroli</w:t>
      </w:r>
      <w:proofErr w:type="spellEnd"/>
      <w:r w:rsidRPr="00664FEA">
        <w:rPr>
          <w:sz w:val="20"/>
          <w:szCs w:val="20"/>
        </w:rPr>
        <w:t xml:space="preserve">, G. </w:t>
      </w:r>
      <w:proofErr w:type="spellStart"/>
      <w:r w:rsidRPr="00664FEA">
        <w:rPr>
          <w:sz w:val="20"/>
          <w:szCs w:val="20"/>
        </w:rPr>
        <w:t>Falciasecca</w:t>
      </w:r>
      <w:proofErr w:type="spellEnd"/>
      <w:r w:rsidRPr="00664FEA">
        <w:rPr>
          <w:sz w:val="20"/>
          <w:szCs w:val="20"/>
        </w:rPr>
        <w:t xml:space="preserve">, and V. </w:t>
      </w:r>
      <w:proofErr w:type="spellStart"/>
      <w:r w:rsidRPr="00664FEA">
        <w:rPr>
          <w:sz w:val="20"/>
          <w:szCs w:val="20"/>
        </w:rPr>
        <w:t>Degli-Esposti</w:t>
      </w:r>
      <w:proofErr w:type="spellEnd"/>
      <w:r w:rsidRPr="00664FEA">
        <w:rPr>
          <w:sz w:val="20"/>
          <w:szCs w:val="20"/>
        </w:rPr>
        <w:t xml:space="preserve">, “Ray tracing propagation </w:t>
      </w:r>
      <w:proofErr w:type="spellStart"/>
      <w:r w:rsidRPr="00664FEA">
        <w:rPr>
          <w:sz w:val="20"/>
          <w:szCs w:val="20"/>
        </w:rPr>
        <w:t>modeling</w:t>
      </w:r>
      <w:proofErr w:type="spellEnd"/>
      <w:r w:rsidRPr="00664FEA">
        <w:rPr>
          <w:sz w:val="20"/>
          <w:szCs w:val="20"/>
        </w:rPr>
        <w:t xml:space="preserve"> for future small-cell and</w:t>
      </w:r>
      <w:r w:rsidRPr="00664FEA">
        <w:rPr>
          <w:rFonts w:hint="eastAsia"/>
          <w:sz w:val="20"/>
          <w:szCs w:val="20"/>
        </w:rPr>
        <w:t xml:space="preserve"> </w:t>
      </w:r>
      <w:r w:rsidRPr="00664FEA">
        <w:rPr>
          <w:sz w:val="20"/>
          <w:szCs w:val="20"/>
        </w:rPr>
        <w:t>indoor applications: a review of current techniques,” Radio Science,</w:t>
      </w:r>
      <w:r w:rsidRPr="00664FEA">
        <w:rPr>
          <w:rFonts w:hint="eastAsia"/>
          <w:sz w:val="20"/>
          <w:szCs w:val="20"/>
        </w:rPr>
        <w:t xml:space="preserve"> </w:t>
      </w:r>
      <w:r w:rsidRPr="00664FEA">
        <w:rPr>
          <w:sz w:val="20"/>
          <w:szCs w:val="20"/>
        </w:rPr>
        <w:t>2015.</w:t>
      </w:r>
      <w:bookmarkEnd w:id="15"/>
    </w:p>
    <w:p w:rsidR="000232EB" w:rsidRPr="00664FEA" w:rsidRDefault="000232EB" w:rsidP="00C92CDA">
      <w:pPr>
        <w:widowControl w:val="0"/>
        <w:numPr>
          <w:ilvl w:val="0"/>
          <w:numId w:val="6"/>
        </w:numPr>
        <w:spacing w:line="271" w:lineRule="auto"/>
        <w:ind w:left="418" w:hanging="418"/>
        <w:jc w:val="both"/>
        <w:rPr>
          <w:rFonts w:eastAsia="SimSun"/>
          <w:sz w:val="20"/>
          <w:szCs w:val="20"/>
          <w:lang w:eastAsia="zh-CN"/>
        </w:rPr>
      </w:pPr>
      <w:bookmarkStart w:id="16" w:name="_Ref441670496"/>
      <w:r w:rsidRPr="00664FEA">
        <w:rPr>
          <w:sz w:val="20"/>
          <w:szCs w:val="20"/>
        </w:rPr>
        <w:t xml:space="preserve">V. </w:t>
      </w:r>
      <w:proofErr w:type="spellStart"/>
      <w:r w:rsidRPr="00664FEA">
        <w:rPr>
          <w:sz w:val="20"/>
          <w:szCs w:val="20"/>
        </w:rPr>
        <w:t>Degli-Esposti</w:t>
      </w:r>
      <w:proofErr w:type="spellEnd"/>
      <w:r w:rsidRPr="00664FEA">
        <w:rPr>
          <w:sz w:val="20"/>
          <w:szCs w:val="20"/>
        </w:rPr>
        <w:t xml:space="preserve">, F. </w:t>
      </w:r>
      <w:proofErr w:type="spellStart"/>
      <w:r w:rsidRPr="00664FEA">
        <w:rPr>
          <w:sz w:val="20"/>
          <w:szCs w:val="20"/>
        </w:rPr>
        <w:t>Fuschini</w:t>
      </w:r>
      <w:proofErr w:type="spellEnd"/>
      <w:r w:rsidRPr="00664FEA">
        <w:rPr>
          <w:sz w:val="20"/>
          <w:szCs w:val="20"/>
        </w:rPr>
        <w:t xml:space="preserve">, E. M. </w:t>
      </w:r>
      <w:proofErr w:type="spellStart"/>
      <w:r w:rsidRPr="00664FEA">
        <w:rPr>
          <w:sz w:val="20"/>
          <w:szCs w:val="20"/>
        </w:rPr>
        <w:t>Vitucci</w:t>
      </w:r>
      <w:proofErr w:type="spellEnd"/>
      <w:r w:rsidRPr="00664FEA">
        <w:rPr>
          <w:sz w:val="20"/>
          <w:szCs w:val="20"/>
        </w:rPr>
        <w:t xml:space="preserve"> and G. </w:t>
      </w:r>
      <w:proofErr w:type="spellStart"/>
      <w:r w:rsidRPr="00664FEA">
        <w:rPr>
          <w:sz w:val="20"/>
          <w:szCs w:val="20"/>
        </w:rPr>
        <w:t>Falciasecca</w:t>
      </w:r>
      <w:proofErr w:type="spellEnd"/>
      <w:r w:rsidRPr="00664FEA">
        <w:rPr>
          <w:sz w:val="20"/>
          <w:szCs w:val="20"/>
        </w:rPr>
        <w:t xml:space="preserve">, "Measurement and modelling of scattering from buildings", IEEE Transactions on Antennas and Propagation, </w:t>
      </w:r>
      <w:proofErr w:type="spellStart"/>
      <w:r w:rsidRPr="00664FEA">
        <w:rPr>
          <w:sz w:val="20"/>
          <w:szCs w:val="20"/>
        </w:rPr>
        <w:t>Vol</w:t>
      </w:r>
      <w:proofErr w:type="spellEnd"/>
      <w:r w:rsidRPr="00664FEA">
        <w:rPr>
          <w:sz w:val="20"/>
          <w:szCs w:val="20"/>
        </w:rPr>
        <w:t xml:space="preserve"> 55</w:t>
      </w:r>
      <w:r w:rsidRPr="00664FEA">
        <w:rPr>
          <w:rFonts w:hint="eastAsia"/>
          <w:sz w:val="20"/>
          <w:szCs w:val="20"/>
        </w:rPr>
        <w:t>,</w:t>
      </w:r>
      <w:r w:rsidRPr="00664FEA">
        <w:rPr>
          <w:sz w:val="20"/>
          <w:szCs w:val="20"/>
        </w:rPr>
        <w:t xml:space="preserve"> no 1, pp 143-153, 2007.</w:t>
      </w:r>
      <w:bookmarkEnd w:id="16"/>
    </w:p>
    <w:p w:rsidR="000232EB" w:rsidRPr="00B641B9" w:rsidRDefault="000232EB" w:rsidP="00C92CDA">
      <w:pPr>
        <w:widowControl w:val="0"/>
        <w:numPr>
          <w:ilvl w:val="0"/>
          <w:numId w:val="6"/>
        </w:numPr>
        <w:spacing w:line="271" w:lineRule="auto"/>
        <w:ind w:left="418" w:hanging="418"/>
        <w:jc w:val="both"/>
        <w:rPr>
          <w:rFonts w:eastAsia="SimSun"/>
          <w:sz w:val="20"/>
          <w:szCs w:val="20"/>
          <w:lang w:eastAsia="zh-CN"/>
        </w:rPr>
      </w:pPr>
      <w:bookmarkStart w:id="17" w:name="_Ref441670516"/>
      <w:r w:rsidRPr="00664FEA">
        <w:rPr>
          <w:sz w:val="20"/>
          <w:szCs w:val="20"/>
        </w:rPr>
        <w:t xml:space="preserve">J. </w:t>
      </w:r>
      <w:proofErr w:type="spellStart"/>
      <w:r w:rsidRPr="00664FEA">
        <w:rPr>
          <w:sz w:val="20"/>
          <w:szCs w:val="20"/>
        </w:rPr>
        <w:t>Medbo</w:t>
      </w:r>
      <w:proofErr w:type="spellEnd"/>
      <w:r w:rsidRPr="00664FEA">
        <w:rPr>
          <w:sz w:val="20"/>
          <w:szCs w:val="20"/>
        </w:rPr>
        <w:t xml:space="preserve"> and F. </w:t>
      </w:r>
      <w:proofErr w:type="spellStart"/>
      <w:r w:rsidRPr="00664FEA">
        <w:rPr>
          <w:sz w:val="20"/>
          <w:szCs w:val="20"/>
        </w:rPr>
        <w:t>Harrysson</w:t>
      </w:r>
      <w:proofErr w:type="spellEnd"/>
      <w:r w:rsidRPr="00664FEA">
        <w:rPr>
          <w:sz w:val="20"/>
          <w:szCs w:val="20"/>
        </w:rPr>
        <w:t xml:space="preserve">, "Channel </w:t>
      </w:r>
      <w:proofErr w:type="spellStart"/>
      <w:r w:rsidRPr="00664FEA">
        <w:rPr>
          <w:sz w:val="20"/>
          <w:szCs w:val="20"/>
        </w:rPr>
        <w:t>modeling</w:t>
      </w:r>
      <w:proofErr w:type="spellEnd"/>
      <w:r w:rsidRPr="00664FEA">
        <w:rPr>
          <w:sz w:val="20"/>
          <w:szCs w:val="20"/>
        </w:rPr>
        <w:t xml:space="preserve"> for the stationary UE scenario", in Proc. 7th European Conference on Antennas and Propagation (</w:t>
      </w:r>
      <w:proofErr w:type="spellStart"/>
      <w:r w:rsidRPr="00664FEA">
        <w:rPr>
          <w:sz w:val="20"/>
          <w:szCs w:val="20"/>
        </w:rPr>
        <w:t>EuCAP</w:t>
      </w:r>
      <w:proofErr w:type="spellEnd"/>
      <w:r w:rsidRPr="00664FEA">
        <w:rPr>
          <w:sz w:val="20"/>
          <w:szCs w:val="20"/>
        </w:rPr>
        <w:t>), pp. 2811-2815, 2013</w:t>
      </w:r>
      <w:bookmarkEnd w:id="17"/>
    </w:p>
    <w:p w:rsidR="00B641B9" w:rsidRPr="00664FEA" w:rsidRDefault="00FA601F" w:rsidP="00C92CDA">
      <w:pPr>
        <w:widowControl w:val="0"/>
        <w:numPr>
          <w:ilvl w:val="0"/>
          <w:numId w:val="6"/>
        </w:numPr>
        <w:spacing w:line="271" w:lineRule="auto"/>
        <w:ind w:left="418" w:hanging="418"/>
        <w:jc w:val="both"/>
        <w:rPr>
          <w:rFonts w:eastAsia="SimSun"/>
          <w:sz w:val="20"/>
          <w:szCs w:val="20"/>
          <w:lang w:eastAsia="zh-CN"/>
        </w:rPr>
      </w:pPr>
      <w:bookmarkStart w:id="18" w:name="_Ref441821347"/>
      <w:r>
        <w:rPr>
          <w:sz w:val="20"/>
          <w:szCs w:val="20"/>
        </w:rPr>
        <w:t>R1-160693</w:t>
      </w:r>
      <w:r w:rsidR="00B641B9">
        <w:rPr>
          <w:sz w:val="20"/>
          <w:szCs w:val="20"/>
        </w:rPr>
        <w:t xml:space="preserve">, </w:t>
      </w:r>
      <w:r w:rsidR="00B641B9" w:rsidRPr="00B641B9">
        <w:rPr>
          <w:sz w:val="20"/>
          <w:szCs w:val="20"/>
        </w:rPr>
        <w:t>Channel statistics per deployment scenario</w:t>
      </w:r>
      <w:r w:rsidR="00B641B9">
        <w:rPr>
          <w:sz w:val="20"/>
          <w:szCs w:val="20"/>
        </w:rPr>
        <w:t>, ZTE</w:t>
      </w:r>
      <w:bookmarkEnd w:id="18"/>
    </w:p>
    <w:bookmarkEnd w:id="4"/>
    <w:bookmarkEnd w:id="5"/>
    <w:p w:rsidR="00FA2DD6" w:rsidRDefault="00FA2DD6" w:rsidP="00C92CDA">
      <w:pPr>
        <w:widowControl w:val="0"/>
        <w:spacing w:after="120"/>
        <w:jc w:val="both"/>
        <w:rPr>
          <w:rFonts w:eastAsiaTheme="minorEastAsia"/>
          <w:sz w:val="22"/>
          <w:szCs w:val="22"/>
          <w:lang w:eastAsia="zh-CN"/>
        </w:rPr>
      </w:pPr>
    </w:p>
    <w:sectPr w:rsidR="00FA2DD6" w:rsidSect="00A40E17">
      <w:footerReference w:type="default" r:id="rId1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1700" w:rsidRDefault="00791700">
      <w:r>
        <w:separator/>
      </w:r>
    </w:p>
  </w:endnote>
  <w:endnote w:type="continuationSeparator" w:id="0">
    <w:p w:rsidR="00791700" w:rsidRDefault="00791700">
      <w:r>
        <w:continuationSeparator/>
      </w:r>
    </w:p>
  </w:endnote>
  <w:endnote w:type="continuationNotice" w:id="1">
    <w:p w:rsidR="00791700" w:rsidRDefault="0079170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2010600030101010101"/>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B53" w:rsidRDefault="00B11B53">
    <w:pPr>
      <w:pStyle w:val="Footer"/>
      <w:jc w:val="center"/>
      <w:rPr>
        <w:lang w:eastAsia="ja-JP"/>
      </w:rPr>
    </w:pPr>
    <w:r>
      <w:rPr>
        <w:rStyle w:val="PageNumber"/>
        <w:rFonts w:hint="eastAsia"/>
        <w:lang w:eastAsia="ja-JP"/>
      </w:rPr>
      <w:t xml:space="preserve">- </w:t>
    </w:r>
    <w:r w:rsidR="000D3C94">
      <w:rPr>
        <w:rStyle w:val="PageNumber"/>
      </w:rPr>
      <w:fldChar w:fldCharType="begin"/>
    </w:r>
    <w:r>
      <w:rPr>
        <w:rStyle w:val="PageNumber"/>
      </w:rPr>
      <w:instrText xml:space="preserve"> PAGE </w:instrText>
    </w:r>
    <w:r w:rsidR="000D3C94">
      <w:rPr>
        <w:rStyle w:val="PageNumber"/>
      </w:rPr>
      <w:fldChar w:fldCharType="separate"/>
    </w:r>
    <w:r w:rsidR="00957FFC">
      <w:rPr>
        <w:rStyle w:val="PageNumber"/>
        <w:noProof/>
      </w:rPr>
      <w:t>1</w:t>
    </w:r>
    <w:r w:rsidR="000D3C94">
      <w:rPr>
        <w:rStyle w:val="PageNumber"/>
      </w:rPr>
      <w:fldChar w:fldCharType="end"/>
    </w:r>
    <w:r>
      <w:rPr>
        <w:rStyle w:val="PageNumber"/>
        <w:rFonts w:hint="eastAsia"/>
        <w:lang w:eastAsia="ja-JP"/>
      </w:rPr>
      <w:t>/</w:t>
    </w:r>
    <w:r w:rsidR="000D3C94">
      <w:rPr>
        <w:rStyle w:val="PageNumber"/>
      </w:rPr>
      <w:fldChar w:fldCharType="begin"/>
    </w:r>
    <w:r>
      <w:rPr>
        <w:rStyle w:val="PageNumber"/>
      </w:rPr>
      <w:instrText xml:space="preserve"> NUMPAGES </w:instrText>
    </w:r>
    <w:r w:rsidR="000D3C94">
      <w:rPr>
        <w:rStyle w:val="PageNumber"/>
      </w:rPr>
      <w:fldChar w:fldCharType="separate"/>
    </w:r>
    <w:r w:rsidR="00957FFC">
      <w:rPr>
        <w:rStyle w:val="PageNumber"/>
        <w:noProof/>
      </w:rPr>
      <w:t>4</w:t>
    </w:r>
    <w:r w:rsidR="000D3C94">
      <w:rPr>
        <w:rStyle w:val="PageNumber"/>
      </w:rPr>
      <w:fldChar w:fldCharType="end"/>
    </w:r>
    <w:r>
      <w:rPr>
        <w:rStyle w:val="PageNumber"/>
        <w:rFonts w:hint="eastAsia"/>
        <w:lang w:eastAsia="ja-JP"/>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1700" w:rsidRDefault="00791700">
      <w:r>
        <w:separator/>
      </w:r>
    </w:p>
  </w:footnote>
  <w:footnote w:type="continuationSeparator" w:id="0">
    <w:p w:rsidR="00791700" w:rsidRDefault="00791700">
      <w:r>
        <w:continuationSeparator/>
      </w:r>
    </w:p>
  </w:footnote>
  <w:footnote w:type="continuationNotice" w:id="1">
    <w:p w:rsidR="00791700" w:rsidRDefault="00791700"/>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lvlText w:val=""/>
      <w:lvlJc w:val="left"/>
      <w:pPr>
        <w:tabs>
          <w:tab w:val="num" w:pos="360"/>
        </w:tabs>
        <w:ind w:left="360" w:hanging="360"/>
      </w:pPr>
      <w:rPr>
        <w:rFonts w:ascii="Symbol" w:hAnsi="Symbol" w:hint="default"/>
      </w:rPr>
    </w:lvl>
  </w:abstractNum>
  <w:abstractNum w:abstractNumId="1">
    <w:nsid w:val="0000000F"/>
    <w:multiLevelType w:val="singleLevel"/>
    <w:tmpl w:val="0000000F"/>
    <w:lvl w:ilvl="0">
      <w:start w:val="1"/>
      <w:numFmt w:val="decimal"/>
      <w:lvlText w:val="[%1]"/>
      <w:lvlJc w:val="left"/>
      <w:pPr>
        <w:tabs>
          <w:tab w:val="num" w:pos="2061"/>
        </w:tabs>
        <w:ind w:left="2061" w:hanging="360"/>
      </w:pPr>
    </w:lvl>
  </w:abstractNum>
  <w:abstractNum w:abstractNumId="2">
    <w:nsid w:val="00000010"/>
    <w:multiLevelType w:val="multilevel"/>
    <w:tmpl w:val="00000010"/>
    <w:lvl w:ilvl="0">
      <w:start w:val="1"/>
      <w:numFmt w:val="bullet"/>
      <w:lvlText w:val="•"/>
      <w:lvlJc w:val="left"/>
      <w:pPr>
        <w:tabs>
          <w:tab w:val="num" w:pos="720"/>
        </w:tabs>
        <w:ind w:left="720" w:hanging="360"/>
      </w:pPr>
      <w:rPr>
        <w:rFonts w:ascii="Times New Roman" w:hAnsi="Times New Roman" w:hint="default"/>
      </w:rPr>
    </w:lvl>
    <w:lvl w:ilvl="1">
      <w:start w:va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3">
    <w:nsid w:val="00000011"/>
    <w:multiLevelType w:val="multilevel"/>
    <w:tmpl w:val="00000011"/>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21E6B74"/>
    <w:multiLevelType w:val="hybridMultilevel"/>
    <w:tmpl w:val="36F49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3A47E8"/>
    <w:multiLevelType w:val="hybridMultilevel"/>
    <w:tmpl w:val="B2DE6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6019FA"/>
    <w:multiLevelType w:val="hybridMultilevel"/>
    <w:tmpl w:val="C0C016C6"/>
    <w:lvl w:ilvl="0" w:tplc="11E4A1A0">
      <w:start w:val="1"/>
      <w:numFmt w:val="lowerLetter"/>
      <w:lvlText w:val="(%1)"/>
      <w:lvlJc w:val="left"/>
      <w:pPr>
        <w:ind w:left="2505" w:hanging="360"/>
      </w:pPr>
      <w:rPr>
        <w:rFonts w:hint="default"/>
      </w:rPr>
    </w:lvl>
    <w:lvl w:ilvl="1" w:tplc="276A73F0" w:tentative="1">
      <w:start w:val="1"/>
      <w:numFmt w:val="lowerLetter"/>
      <w:lvlText w:val="%2)"/>
      <w:lvlJc w:val="left"/>
      <w:pPr>
        <w:ind w:left="2985" w:hanging="420"/>
      </w:pPr>
    </w:lvl>
    <w:lvl w:ilvl="2" w:tplc="211699CA" w:tentative="1">
      <w:start w:val="1"/>
      <w:numFmt w:val="lowerRoman"/>
      <w:lvlText w:val="%3."/>
      <w:lvlJc w:val="right"/>
      <w:pPr>
        <w:ind w:left="3405" w:hanging="420"/>
      </w:pPr>
    </w:lvl>
    <w:lvl w:ilvl="3" w:tplc="85DE0500" w:tentative="1">
      <w:start w:val="1"/>
      <w:numFmt w:val="decimal"/>
      <w:lvlText w:val="%4."/>
      <w:lvlJc w:val="left"/>
      <w:pPr>
        <w:ind w:left="3825" w:hanging="420"/>
      </w:pPr>
    </w:lvl>
    <w:lvl w:ilvl="4" w:tplc="2382BF06" w:tentative="1">
      <w:start w:val="1"/>
      <w:numFmt w:val="lowerLetter"/>
      <w:lvlText w:val="%5)"/>
      <w:lvlJc w:val="left"/>
      <w:pPr>
        <w:ind w:left="4245" w:hanging="420"/>
      </w:pPr>
    </w:lvl>
    <w:lvl w:ilvl="5" w:tplc="BE1481F2" w:tentative="1">
      <w:start w:val="1"/>
      <w:numFmt w:val="lowerRoman"/>
      <w:lvlText w:val="%6."/>
      <w:lvlJc w:val="right"/>
      <w:pPr>
        <w:ind w:left="4665" w:hanging="420"/>
      </w:pPr>
    </w:lvl>
    <w:lvl w:ilvl="6" w:tplc="8E9EA72C" w:tentative="1">
      <w:start w:val="1"/>
      <w:numFmt w:val="decimal"/>
      <w:lvlText w:val="%7."/>
      <w:lvlJc w:val="left"/>
      <w:pPr>
        <w:ind w:left="5085" w:hanging="420"/>
      </w:pPr>
    </w:lvl>
    <w:lvl w:ilvl="7" w:tplc="AD005440" w:tentative="1">
      <w:start w:val="1"/>
      <w:numFmt w:val="lowerLetter"/>
      <w:lvlText w:val="%8)"/>
      <w:lvlJc w:val="left"/>
      <w:pPr>
        <w:ind w:left="5505" w:hanging="420"/>
      </w:pPr>
    </w:lvl>
    <w:lvl w:ilvl="8" w:tplc="7CF43086" w:tentative="1">
      <w:start w:val="1"/>
      <w:numFmt w:val="lowerRoman"/>
      <w:lvlText w:val="%9."/>
      <w:lvlJc w:val="right"/>
      <w:pPr>
        <w:ind w:left="5925" w:hanging="420"/>
      </w:pPr>
    </w:lvl>
  </w:abstractNum>
  <w:abstractNum w:abstractNumId="7">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nsid w:val="2C9B74C0"/>
    <w:multiLevelType w:val="hybridMultilevel"/>
    <w:tmpl w:val="6F720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D5045A"/>
    <w:multiLevelType w:val="singleLevel"/>
    <w:tmpl w:val="B3FC4AEC"/>
    <w:lvl w:ilvl="0">
      <w:start w:val="1"/>
      <w:numFmt w:val="bullet"/>
      <w:lvlText w:val=""/>
      <w:lvlJc w:val="left"/>
      <w:pPr>
        <w:tabs>
          <w:tab w:val="num" w:pos="360"/>
        </w:tabs>
        <w:ind w:left="340" w:hanging="340"/>
      </w:pPr>
      <w:rPr>
        <w:rFonts w:ascii="Symbol" w:hAnsi="Symbol" w:hint="default"/>
      </w:rPr>
    </w:lvl>
  </w:abstractNum>
  <w:abstractNum w:abstractNumId="12">
    <w:nsid w:val="36064451"/>
    <w:multiLevelType w:val="hybridMultilevel"/>
    <w:tmpl w:val="5422F9BE"/>
    <w:lvl w:ilvl="0" w:tplc="26168CA0">
      <w:start w:val="1"/>
      <w:numFmt w:val="bullet"/>
      <w:lvlText w:val=""/>
      <w:lvlJc w:val="left"/>
      <w:pPr>
        <w:ind w:left="720" w:hanging="360"/>
      </w:pPr>
      <w:rPr>
        <w:rFonts w:ascii="Symbol" w:hAnsi="Symbol" w:hint="default"/>
      </w:rPr>
    </w:lvl>
    <w:lvl w:ilvl="1" w:tplc="785AA474" w:tentative="1">
      <w:start w:val="1"/>
      <w:numFmt w:val="bullet"/>
      <w:lvlText w:val="o"/>
      <w:lvlJc w:val="left"/>
      <w:pPr>
        <w:ind w:left="1440" w:hanging="360"/>
      </w:pPr>
      <w:rPr>
        <w:rFonts w:ascii="Courier New" w:hAnsi="Courier New" w:cs="Courier New" w:hint="default"/>
      </w:rPr>
    </w:lvl>
    <w:lvl w:ilvl="2" w:tplc="9B269E22" w:tentative="1">
      <w:start w:val="1"/>
      <w:numFmt w:val="bullet"/>
      <w:lvlText w:val=""/>
      <w:lvlJc w:val="left"/>
      <w:pPr>
        <w:ind w:left="2160" w:hanging="360"/>
      </w:pPr>
      <w:rPr>
        <w:rFonts w:ascii="Wingdings" w:hAnsi="Wingdings" w:hint="default"/>
      </w:rPr>
    </w:lvl>
    <w:lvl w:ilvl="3" w:tplc="22A0DB6A" w:tentative="1">
      <w:start w:val="1"/>
      <w:numFmt w:val="bullet"/>
      <w:lvlText w:val=""/>
      <w:lvlJc w:val="left"/>
      <w:pPr>
        <w:ind w:left="2880" w:hanging="360"/>
      </w:pPr>
      <w:rPr>
        <w:rFonts w:ascii="Symbol" w:hAnsi="Symbol" w:hint="default"/>
      </w:rPr>
    </w:lvl>
    <w:lvl w:ilvl="4" w:tplc="EE9A4430" w:tentative="1">
      <w:start w:val="1"/>
      <w:numFmt w:val="bullet"/>
      <w:lvlText w:val="o"/>
      <w:lvlJc w:val="left"/>
      <w:pPr>
        <w:ind w:left="3600" w:hanging="360"/>
      </w:pPr>
      <w:rPr>
        <w:rFonts w:ascii="Courier New" w:hAnsi="Courier New" w:cs="Courier New" w:hint="default"/>
      </w:rPr>
    </w:lvl>
    <w:lvl w:ilvl="5" w:tplc="39E8D188" w:tentative="1">
      <w:start w:val="1"/>
      <w:numFmt w:val="bullet"/>
      <w:lvlText w:val=""/>
      <w:lvlJc w:val="left"/>
      <w:pPr>
        <w:ind w:left="4320" w:hanging="360"/>
      </w:pPr>
      <w:rPr>
        <w:rFonts w:ascii="Wingdings" w:hAnsi="Wingdings" w:hint="default"/>
      </w:rPr>
    </w:lvl>
    <w:lvl w:ilvl="6" w:tplc="EFF87F84" w:tentative="1">
      <w:start w:val="1"/>
      <w:numFmt w:val="bullet"/>
      <w:lvlText w:val=""/>
      <w:lvlJc w:val="left"/>
      <w:pPr>
        <w:ind w:left="5040" w:hanging="360"/>
      </w:pPr>
      <w:rPr>
        <w:rFonts w:ascii="Symbol" w:hAnsi="Symbol" w:hint="default"/>
      </w:rPr>
    </w:lvl>
    <w:lvl w:ilvl="7" w:tplc="73EE1110" w:tentative="1">
      <w:start w:val="1"/>
      <w:numFmt w:val="bullet"/>
      <w:lvlText w:val="o"/>
      <w:lvlJc w:val="left"/>
      <w:pPr>
        <w:ind w:left="5760" w:hanging="360"/>
      </w:pPr>
      <w:rPr>
        <w:rFonts w:ascii="Courier New" w:hAnsi="Courier New" w:cs="Courier New" w:hint="default"/>
      </w:rPr>
    </w:lvl>
    <w:lvl w:ilvl="8" w:tplc="0C849D48" w:tentative="1">
      <w:start w:val="1"/>
      <w:numFmt w:val="bullet"/>
      <w:lvlText w:val=""/>
      <w:lvlJc w:val="left"/>
      <w:pPr>
        <w:ind w:left="6480" w:hanging="360"/>
      </w:pPr>
      <w:rPr>
        <w:rFonts w:ascii="Wingdings" w:hAnsi="Wingdings" w:hint="default"/>
      </w:rPr>
    </w:lvl>
  </w:abstractNum>
  <w:abstractNum w:abstractNumId="13">
    <w:nsid w:val="444844C3"/>
    <w:multiLevelType w:val="hybridMultilevel"/>
    <w:tmpl w:val="531E2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EB1400"/>
    <w:multiLevelType w:val="hybridMultilevel"/>
    <w:tmpl w:val="D49868B4"/>
    <w:lvl w:ilvl="0" w:tplc="04090001">
      <w:start w:val="1"/>
      <w:numFmt w:val="lowerLetter"/>
      <w:lvlText w:val="(%1)"/>
      <w:lvlJc w:val="left"/>
      <w:pPr>
        <w:ind w:left="2610" w:hanging="360"/>
      </w:pPr>
      <w:rPr>
        <w:rFonts w:hint="default"/>
      </w:rPr>
    </w:lvl>
    <w:lvl w:ilvl="1" w:tplc="04090003" w:tentative="1">
      <w:start w:val="1"/>
      <w:numFmt w:val="lowerLetter"/>
      <w:lvlText w:val="%2)"/>
      <w:lvlJc w:val="left"/>
      <w:pPr>
        <w:ind w:left="3090" w:hanging="420"/>
      </w:pPr>
    </w:lvl>
    <w:lvl w:ilvl="2" w:tplc="04090005" w:tentative="1">
      <w:start w:val="1"/>
      <w:numFmt w:val="lowerRoman"/>
      <w:lvlText w:val="%3."/>
      <w:lvlJc w:val="right"/>
      <w:pPr>
        <w:ind w:left="3510" w:hanging="420"/>
      </w:pPr>
    </w:lvl>
    <w:lvl w:ilvl="3" w:tplc="04090001" w:tentative="1">
      <w:start w:val="1"/>
      <w:numFmt w:val="decimal"/>
      <w:lvlText w:val="%4."/>
      <w:lvlJc w:val="left"/>
      <w:pPr>
        <w:ind w:left="3930" w:hanging="420"/>
      </w:pPr>
    </w:lvl>
    <w:lvl w:ilvl="4" w:tplc="04090003" w:tentative="1">
      <w:start w:val="1"/>
      <w:numFmt w:val="lowerLetter"/>
      <w:lvlText w:val="%5)"/>
      <w:lvlJc w:val="left"/>
      <w:pPr>
        <w:ind w:left="4350" w:hanging="420"/>
      </w:pPr>
    </w:lvl>
    <w:lvl w:ilvl="5" w:tplc="04090005" w:tentative="1">
      <w:start w:val="1"/>
      <w:numFmt w:val="lowerRoman"/>
      <w:lvlText w:val="%6."/>
      <w:lvlJc w:val="right"/>
      <w:pPr>
        <w:ind w:left="4770" w:hanging="420"/>
      </w:pPr>
    </w:lvl>
    <w:lvl w:ilvl="6" w:tplc="04090001" w:tentative="1">
      <w:start w:val="1"/>
      <w:numFmt w:val="decimal"/>
      <w:lvlText w:val="%7."/>
      <w:lvlJc w:val="left"/>
      <w:pPr>
        <w:ind w:left="5190" w:hanging="420"/>
      </w:pPr>
    </w:lvl>
    <w:lvl w:ilvl="7" w:tplc="04090003" w:tentative="1">
      <w:start w:val="1"/>
      <w:numFmt w:val="lowerLetter"/>
      <w:lvlText w:val="%8)"/>
      <w:lvlJc w:val="left"/>
      <w:pPr>
        <w:ind w:left="5610" w:hanging="420"/>
      </w:pPr>
    </w:lvl>
    <w:lvl w:ilvl="8" w:tplc="04090005" w:tentative="1">
      <w:start w:val="1"/>
      <w:numFmt w:val="lowerRoman"/>
      <w:lvlText w:val="%9."/>
      <w:lvlJc w:val="right"/>
      <w:pPr>
        <w:ind w:left="6030" w:hanging="420"/>
      </w:pPr>
    </w:lvl>
  </w:abstractNum>
  <w:abstractNum w:abstractNumId="15">
    <w:nsid w:val="47C10ACD"/>
    <w:multiLevelType w:val="hybridMultilevel"/>
    <w:tmpl w:val="30CC7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9D08CA"/>
    <w:multiLevelType w:val="hybridMultilevel"/>
    <w:tmpl w:val="97728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AE27F1"/>
    <w:multiLevelType w:val="singleLevel"/>
    <w:tmpl w:val="88606ABE"/>
    <w:lvl w:ilvl="0">
      <w:start w:val="1"/>
      <w:numFmt w:val="bullet"/>
      <w:lvlText w:val=""/>
      <w:lvlJc w:val="left"/>
      <w:pPr>
        <w:tabs>
          <w:tab w:val="num" w:pos="992"/>
        </w:tabs>
        <w:ind w:left="992" w:hanging="425"/>
      </w:pPr>
      <w:rPr>
        <w:rFonts w:ascii="Symbol" w:hAnsi="Symbol" w:hint="default"/>
      </w:rPr>
    </w:lvl>
  </w:abstractNum>
  <w:abstractNum w:abstractNumId="18">
    <w:nsid w:val="700251BD"/>
    <w:multiLevelType w:val="hybridMultilevel"/>
    <w:tmpl w:val="0A525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3157D4"/>
    <w:multiLevelType w:val="multilevel"/>
    <w:tmpl w:val="00DC46A6"/>
    <w:lvl w:ilvl="0">
      <w:start w:val="1"/>
      <w:numFmt w:val="decimal"/>
      <w:pStyle w:val="Heading1"/>
      <w:lvlText w:val="%1."/>
      <w:lvlJc w:val="left"/>
      <w:pPr>
        <w:tabs>
          <w:tab w:val="num" w:pos="425"/>
        </w:tabs>
        <w:ind w:left="425" w:hanging="425"/>
      </w:pPr>
      <w:rPr>
        <w:lang w:val="en-GB"/>
      </w:rPr>
    </w:lvl>
    <w:lvl w:ilvl="1">
      <w:start w:val="1"/>
      <w:numFmt w:val="decimal"/>
      <w:pStyle w:val="Heading2"/>
      <w:lvlText w:val="%1.%2."/>
      <w:lvlJc w:val="left"/>
      <w:pPr>
        <w:tabs>
          <w:tab w:val="num" w:pos="567"/>
        </w:tabs>
        <w:ind w:left="567" w:hanging="567"/>
      </w:pPr>
      <w:rPr>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7BC330F5"/>
    <w:multiLevelType w:val="hybridMultilevel"/>
    <w:tmpl w:val="C2769C2A"/>
    <w:lvl w:ilvl="0" w:tplc="08090005">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CC850EC"/>
    <w:multiLevelType w:val="hybridMultilevel"/>
    <w:tmpl w:val="6A1C2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9"/>
  </w:num>
  <w:num w:numId="4">
    <w:abstractNumId w:val="11"/>
  </w:num>
  <w:num w:numId="5">
    <w:abstractNumId w:val="20"/>
  </w:num>
  <w:num w:numId="6">
    <w:abstractNumId w:val="7"/>
  </w:num>
  <w:num w:numId="7">
    <w:abstractNumId w:val="14"/>
  </w:num>
  <w:num w:numId="8">
    <w:abstractNumId w:val="6"/>
  </w:num>
  <w:num w:numId="9">
    <w:abstractNumId w:val="12"/>
  </w:num>
  <w:num w:numId="10">
    <w:abstractNumId w:val="3"/>
  </w:num>
  <w:num w:numId="11">
    <w:abstractNumId w:val="2"/>
  </w:num>
  <w:num w:numId="12">
    <w:abstractNumId w:val="1"/>
  </w:num>
  <w:num w:numId="13">
    <w:abstractNumId w:val="9"/>
  </w:num>
  <w:num w:numId="14">
    <w:abstractNumId w:val="4"/>
  </w:num>
  <w:num w:numId="15">
    <w:abstractNumId w:val="16"/>
  </w:num>
  <w:num w:numId="16">
    <w:abstractNumId w:val="8"/>
  </w:num>
  <w:num w:numId="17">
    <w:abstractNumId w:val="13"/>
  </w:num>
  <w:num w:numId="18">
    <w:abstractNumId w:val="10"/>
  </w:num>
  <w:num w:numId="19">
    <w:abstractNumId w:val="21"/>
  </w:num>
  <w:num w:numId="20">
    <w:abstractNumId w:val="5"/>
  </w:num>
  <w:num w:numId="21">
    <w:abstractNumId w:val="15"/>
  </w:num>
  <w:num w:numId="22">
    <w:abstractNumId w:val="1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157698"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9CD"/>
    <w:rsid w:val="00000D31"/>
    <w:rsid w:val="00001B03"/>
    <w:rsid w:val="00001B10"/>
    <w:rsid w:val="00001C6D"/>
    <w:rsid w:val="0000249B"/>
    <w:rsid w:val="00002B69"/>
    <w:rsid w:val="00002EAD"/>
    <w:rsid w:val="00004317"/>
    <w:rsid w:val="00004BE5"/>
    <w:rsid w:val="0000574A"/>
    <w:rsid w:val="00005B13"/>
    <w:rsid w:val="00006431"/>
    <w:rsid w:val="0000707E"/>
    <w:rsid w:val="000070DC"/>
    <w:rsid w:val="00007BDD"/>
    <w:rsid w:val="00010090"/>
    <w:rsid w:val="000105F9"/>
    <w:rsid w:val="00010DE6"/>
    <w:rsid w:val="00011C1D"/>
    <w:rsid w:val="000137EF"/>
    <w:rsid w:val="0001443D"/>
    <w:rsid w:val="00014589"/>
    <w:rsid w:val="00014D5C"/>
    <w:rsid w:val="0001556E"/>
    <w:rsid w:val="00015C13"/>
    <w:rsid w:val="000175E0"/>
    <w:rsid w:val="00020B14"/>
    <w:rsid w:val="00021092"/>
    <w:rsid w:val="00021998"/>
    <w:rsid w:val="00021B6B"/>
    <w:rsid w:val="00021DC5"/>
    <w:rsid w:val="00021E38"/>
    <w:rsid w:val="00022ED8"/>
    <w:rsid w:val="000232EB"/>
    <w:rsid w:val="000237E5"/>
    <w:rsid w:val="000267E0"/>
    <w:rsid w:val="00027827"/>
    <w:rsid w:val="0003017A"/>
    <w:rsid w:val="0003226C"/>
    <w:rsid w:val="00032387"/>
    <w:rsid w:val="00033ABA"/>
    <w:rsid w:val="0003446D"/>
    <w:rsid w:val="00034D1F"/>
    <w:rsid w:val="00035830"/>
    <w:rsid w:val="00035A83"/>
    <w:rsid w:val="0003616B"/>
    <w:rsid w:val="000364CB"/>
    <w:rsid w:val="00036743"/>
    <w:rsid w:val="00036CA7"/>
    <w:rsid w:val="000374C8"/>
    <w:rsid w:val="00037BE3"/>
    <w:rsid w:val="00040287"/>
    <w:rsid w:val="0004096E"/>
    <w:rsid w:val="000409EB"/>
    <w:rsid w:val="00040B86"/>
    <w:rsid w:val="0004106F"/>
    <w:rsid w:val="000415F3"/>
    <w:rsid w:val="000422F2"/>
    <w:rsid w:val="0004267E"/>
    <w:rsid w:val="0004296E"/>
    <w:rsid w:val="00043591"/>
    <w:rsid w:val="00043605"/>
    <w:rsid w:val="00043DE8"/>
    <w:rsid w:val="00043E70"/>
    <w:rsid w:val="0004409F"/>
    <w:rsid w:val="00044846"/>
    <w:rsid w:val="0004622D"/>
    <w:rsid w:val="000468B2"/>
    <w:rsid w:val="00046F76"/>
    <w:rsid w:val="00047FDD"/>
    <w:rsid w:val="00050D4D"/>
    <w:rsid w:val="00051D46"/>
    <w:rsid w:val="0005227B"/>
    <w:rsid w:val="00052490"/>
    <w:rsid w:val="00052796"/>
    <w:rsid w:val="000535DC"/>
    <w:rsid w:val="0005398F"/>
    <w:rsid w:val="00053B38"/>
    <w:rsid w:val="00053CD3"/>
    <w:rsid w:val="0005559B"/>
    <w:rsid w:val="00055639"/>
    <w:rsid w:val="0005625A"/>
    <w:rsid w:val="000578EB"/>
    <w:rsid w:val="00060A9F"/>
    <w:rsid w:val="000618A2"/>
    <w:rsid w:val="00061C83"/>
    <w:rsid w:val="00061DC0"/>
    <w:rsid w:val="000625A4"/>
    <w:rsid w:val="00063013"/>
    <w:rsid w:val="00063491"/>
    <w:rsid w:val="00064401"/>
    <w:rsid w:val="0006454B"/>
    <w:rsid w:val="00064E7A"/>
    <w:rsid w:val="00066137"/>
    <w:rsid w:val="00066412"/>
    <w:rsid w:val="00066EDE"/>
    <w:rsid w:val="00067425"/>
    <w:rsid w:val="00067C59"/>
    <w:rsid w:val="00070031"/>
    <w:rsid w:val="0007063E"/>
    <w:rsid w:val="00071942"/>
    <w:rsid w:val="00071D39"/>
    <w:rsid w:val="00073AEC"/>
    <w:rsid w:val="00074104"/>
    <w:rsid w:val="0007427D"/>
    <w:rsid w:val="00074543"/>
    <w:rsid w:val="00074EF6"/>
    <w:rsid w:val="00075A07"/>
    <w:rsid w:val="00077173"/>
    <w:rsid w:val="00077AFB"/>
    <w:rsid w:val="00077CD4"/>
    <w:rsid w:val="000805B5"/>
    <w:rsid w:val="00080661"/>
    <w:rsid w:val="000812F2"/>
    <w:rsid w:val="0008190C"/>
    <w:rsid w:val="00082275"/>
    <w:rsid w:val="0008464B"/>
    <w:rsid w:val="00085084"/>
    <w:rsid w:val="000850E8"/>
    <w:rsid w:val="000855CA"/>
    <w:rsid w:val="000868A6"/>
    <w:rsid w:val="0009073D"/>
    <w:rsid w:val="00091F3D"/>
    <w:rsid w:val="000929EF"/>
    <w:rsid w:val="00093E59"/>
    <w:rsid w:val="00093F82"/>
    <w:rsid w:val="000940EB"/>
    <w:rsid w:val="0009422E"/>
    <w:rsid w:val="00094753"/>
    <w:rsid w:val="00094FCC"/>
    <w:rsid w:val="0009538E"/>
    <w:rsid w:val="00095C77"/>
    <w:rsid w:val="00096174"/>
    <w:rsid w:val="00096E72"/>
    <w:rsid w:val="00097A02"/>
    <w:rsid w:val="000A0528"/>
    <w:rsid w:val="000A091F"/>
    <w:rsid w:val="000A0E7C"/>
    <w:rsid w:val="000A12A8"/>
    <w:rsid w:val="000A16B9"/>
    <w:rsid w:val="000A20C2"/>
    <w:rsid w:val="000A2B1E"/>
    <w:rsid w:val="000A2FFA"/>
    <w:rsid w:val="000A312C"/>
    <w:rsid w:val="000A3326"/>
    <w:rsid w:val="000A3A5A"/>
    <w:rsid w:val="000A421A"/>
    <w:rsid w:val="000A444D"/>
    <w:rsid w:val="000A45D2"/>
    <w:rsid w:val="000A4906"/>
    <w:rsid w:val="000A4C29"/>
    <w:rsid w:val="000A5362"/>
    <w:rsid w:val="000A557E"/>
    <w:rsid w:val="000A5AC7"/>
    <w:rsid w:val="000A61CE"/>
    <w:rsid w:val="000A6434"/>
    <w:rsid w:val="000A6619"/>
    <w:rsid w:val="000A6921"/>
    <w:rsid w:val="000A7872"/>
    <w:rsid w:val="000A7B93"/>
    <w:rsid w:val="000B1ADA"/>
    <w:rsid w:val="000B235A"/>
    <w:rsid w:val="000B28E1"/>
    <w:rsid w:val="000B314B"/>
    <w:rsid w:val="000B4354"/>
    <w:rsid w:val="000B4A27"/>
    <w:rsid w:val="000B53E8"/>
    <w:rsid w:val="000B5B4B"/>
    <w:rsid w:val="000B7582"/>
    <w:rsid w:val="000B7EB4"/>
    <w:rsid w:val="000C0439"/>
    <w:rsid w:val="000C07B6"/>
    <w:rsid w:val="000C0A98"/>
    <w:rsid w:val="000C1793"/>
    <w:rsid w:val="000C1BF5"/>
    <w:rsid w:val="000C20E0"/>
    <w:rsid w:val="000C26A4"/>
    <w:rsid w:val="000C26DF"/>
    <w:rsid w:val="000C2DAA"/>
    <w:rsid w:val="000C38CA"/>
    <w:rsid w:val="000C3933"/>
    <w:rsid w:val="000C3A7B"/>
    <w:rsid w:val="000C3F67"/>
    <w:rsid w:val="000C431D"/>
    <w:rsid w:val="000C552D"/>
    <w:rsid w:val="000C6391"/>
    <w:rsid w:val="000C6405"/>
    <w:rsid w:val="000C6B8E"/>
    <w:rsid w:val="000C6CA7"/>
    <w:rsid w:val="000C6D23"/>
    <w:rsid w:val="000D09EC"/>
    <w:rsid w:val="000D17BB"/>
    <w:rsid w:val="000D25B0"/>
    <w:rsid w:val="000D2651"/>
    <w:rsid w:val="000D26F4"/>
    <w:rsid w:val="000D3C94"/>
    <w:rsid w:val="000D4B39"/>
    <w:rsid w:val="000D5010"/>
    <w:rsid w:val="000D5213"/>
    <w:rsid w:val="000D5B32"/>
    <w:rsid w:val="000D662C"/>
    <w:rsid w:val="000D677F"/>
    <w:rsid w:val="000D7ABD"/>
    <w:rsid w:val="000E0435"/>
    <w:rsid w:val="000E066E"/>
    <w:rsid w:val="000E11E0"/>
    <w:rsid w:val="000E1BB9"/>
    <w:rsid w:val="000E273C"/>
    <w:rsid w:val="000E2856"/>
    <w:rsid w:val="000E41A0"/>
    <w:rsid w:val="000E526D"/>
    <w:rsid w:val="000E58EF"/>
    <w:rsid w:val="000E5CFD"/>
    <w:rsid w:val="000E6280"/>
    <w:rsid w:val="000E64B2"/>
    <w:rsid w:val="000E658F"/>
    <w:rsid w:val="000E6653"/>
    <w:rsid w:val="000F10A7"/>
    <w:rsid w:val="000F10AE"/>
    <w:rsid w:val="000F28FA"/>
    <w:rsid w:val="000F29AD"/>
    <w:rsid w:val="000F2D33"/>
    <w:rsid w:val="000F3028"/>
    <w:rsid w:val="000F352B"/>
    <w:rsid w:val="000F355C"/>
    <w:rsid w:val="000F36BE"/>
    <w:rsid w:val="000F38CF"/>
    <w:rsid w:val="000F5E8B"/>
    <w:rsid w:val="000F644E"/>
    <w:rsid w:val="000F686F"/>
    <w:rsid w:val="000F6951"/>
    <w:rsid w:val="000F7502"/>
    <w:rsid w:val="000F7C58"/>
    <w:rsid w:val="00101507"/>
    <w:rsid w:val="00102908"/>
    <w:rsid w:val="00102BD3"/>
    <w:rsid w:val="0010301E"/>
    <w:rsid w:val="0010381B"/>
    <w:rsid w:val="00103AD4"/>
    <w:rsid w:val="00104C06"/>
    <w:rsid w:val="00105152"/>
    <w:rsid w:val="0010695E"/>
    <w:rsid w:val="00106E57"/>
    <w:rsid w:val="001071AD"/>
    <w:rsid w:val="001100DF"/>
    <w:rsid w:val="001108BC"/>
    <w:rsid w:val="00110AD2"/>
    <w:rsid w:val="00110EA3"/>
    <w:rsid w:val="0011159B"/>
    <w:rsid w:val="00111807"/>
    <w:rsid w:val="00111AD4"/>
    <w:rsid w:val="00111B2B"/>
    <w:rsid w:val="00111D76"/>
    <w:rsid w:val="001121CC"/>
    <w:rsid w:val="00112615"/>
    <w:rsid w:val="00112A7A"/>
    <w:rsid w:val="0011341E"/>
    <w:rsid w:val="001135F3"/>
    <w:rsid w:val="00113AE9"/>
    <w:rsid w:val="001142B1"/>
    <w:rsid w:val="00114C7B"/>
    <w:rsid w:val="001166B1"/>
    <w:rsid w:val="001172AB"/>
    <w:rsid w:val="00117C28"/>
    <w:rsid w:val="00117C8D"/>
    <w:rsid w:val="00117DF0"/>
    <w:rsid w:val="00117E7A"/>
    <w:rsid w:val="001202CF"/>
    <w:rsid w:val="00121062"/>
    <w:rsid w:val="001220C6"/>
    <w:rsid w:val="0012346C"/>
    <w:rsid w:val="00123497"/>
    <w:rsid w:val="001242E1"/>
    <w:rsid w:val="00124430"/>
    <w:rsid w:val="0012471C"/>
    <w:rsid w:val="00125A47"/>
    <w:rsid w:val="00125AAC"/>
    <w:rsid w:val="0012649E"/>
    <w:rsid w:val="001265DA"/>
    <w:rsid w:val="00127463"/>
    <w:rsid w:val="00130553"/>
    <w:rsid w:val="00130FBE"/>
    <w:rsid w:val="0013192F"/>
    <w:rsid w:val="0013276B"/>
    <w:rsid w:val="001331FC"/>
    <w:rsid w:val="001333E6"/>
    <w:rsid w:val="001336FF"/>
    <w:rsid w:val="00133A49"/>
    <w:rsid w:val="00135A72"/>
    <w:rsid w:val="00137C80"/>
    <w:rsid w:val="00140746"/>
    <w:rsid w:val="00140CB1"/>
    <w:rsid w:val="00140E96"/>
    <w:rsid w:val="00141E9D"/>
    <w:rsid w:val="00142827"/>
    <w:rsid w:val="001437F5"/>
    <w:rsid w:val="00143A14"/>
    <w:rsid w:val="001443F7"/>
    <w:rsid w:val="00144828"/>
    <w:rsid w:val="00144BFE"/>
    <w:rsid w:val="00145771"/>
    <w:rsid w:val="0014630E"/>
    <w:rsid w:val="001469DD"/>
    <w:rsid w:val="00146D3F"/>
    <w:rsid w:val="00150012"/>
    <w:rsid w:val="00150273"/>
    <w:rsid w:val="00150DCB"/>
    <w:rsid w:val="00150EAE"/>
    <w:rsid w:val="00150F81"/>
    <w:rsid w:val="00152160"/>
    <w:rsid w:val="00152FAE"/>
    <w:rsid w:val="001536E7"/>
    <w:rsid w:val="00153A9E"/>
    <w:rsid w:val="001550A0"/>
    <w:rsid w:val="00160BBF"/>
    <w:rsid w:val="001617A1"/>
    <w:rsid w:val="00162028"/>
    <w:rsid w:val="001636B8"/>
    <w:rsid w:val="00164609"/>
    <w:rsid w:val="00165C45"/>
    <w:rsid w:val="00165D8B"/>
    <w:rsid w:val="0016699E"/>
    <w:rsid w:val="00167051"/>
    <w:rsid w:val="001673A9"/>
    <w:rsid w:val="001676DC"/>
    <w:rsid w:val="001720DD"/>
    <w:rsid w:val="0017301D"/>
    <w:rsid w:val="001746A4"/>
    <w:rsid w:val="00174DF9"/>
    <w:rsid w:val="00175318"/>
    <w:rsid w:val="00175769"/>
    <w:rsid w:val="00175B33"/>
    <w:rsid w:val="00176EE5"/>
    <w:rsid w:val="001772CA"/>
    <w:rsid w:val="00177419"/>
    <w:rsid w:val="00177C74"/>
    <w:rsid w:val="00177D6B"/>
    <w:rsid w:val="00180691"/>
    <w:rsid w:val="00181988"/>
    <w:rsid w:val="00181F6E"/>
    <w:rsid w:val="00181FFB"/>
    <w:rsid w:val="00183AC7"/>
    <w:rsid w:val="00184EC6"/>
    <w:rsid w:val="0018683D"/>
    <w:rsid w:val="00186B9A"/>
    <w:rsid w:val="00187F8E"/>
    <w:rsid w:val="00187FD9"/>
    <w:rsid w:val="0019116D"/>
    <w:rsid w:val="0019126D"/>
    <w:rsid w:val="00192729"/>
    <w:rsid w:val="0019300D"/>
    <w:rsid w:val="00193C02"/>
    <w:rsid w:val="00193F37"/>
    <w:rsid w:val="001940F1"/>
    <w:rsid w:val="00195406"/>
    <w:rsid w:val="0019584D"/>
    <w:rsid w:val="00195978"/>
    <w:rsid w:val="00195DB2"/>
    <w:rsid w:val="00196633"/>
    <w:rsid w:val="00197803"/>
    <w:rsid w:val="001A0869"/>
    <w:rsid w:val="001A0C4F"/>
    <w:rsid w:val="001A140B"/>
    <w:rsid w:val="001A1EB4"/>
    <w:rsid w:val="001A2072"/>
    <w:rsid w:val="001A25B3"/>
    <w:rsid w:val="001A2994"/>
    <w:rsid w:val="001A355A"/>
    <w:rsid w:val="001A3C72"/>
    <w:rsid w:val="001A4489"/>
    <w:rsid w:val="001A4A41"/>
    <w:rsid w:val="001A4EDB"/>
    <w:rsid w:val="001A5D3C"/>
    <w:rsid w:val="001A6497"/>
    <w:rsid w:val="001A669A"/>
    <w:rsid w:val="001A71F8"/>
    <w:rsid w:val="001A7D7E"/>
    <w:rsid w:val="001B0527"/>
    <w:rsid w:val="001B218A"/>
    <w:rsid w:val="001B2654"/>
    <w:rsid w:val="001B325F"/>
    <w:rsid w:val="001B3EAA"/>
    <w:rsid w:val="001B4872"/>
    <w:rsid w:val="001B49AB"/>
    <w:rsid w:val="001B523D"/>
    <w:rsid w:val="001B5240"/>
    <w:rsid w:val="001B52B6"/>
    <w:rsid w:val="001B593A"/>
    <w:rsid w:val="001B5E0B"/>
    <w:rsid w:val="001B624A"/>
    <w:rsid w:val="001B6B29"/>
    <w:rsid w:val="001B7090"/>
    <w:rsid w:val="001C2448"/>
    <w:rsid w:val="001C28A1"/>
    <w:rsid w:val="001C31C8"/>
    <w:rsid w:val="001C3AA8"/>
    <w:rsid w:val="001C3B1C"/>
    <w:rsid w:val="001C446A"/>
    <w:rsid w:val="001C4EA7"/>
    <w:rsid w:val="001C566C"/>
    <w:rsid w:val="001C5908"/>
    <w:rsid w:val="001C5A8D"/>
    <w:rsid w:val="001C7452"/>
    <w:rsid w:val="001C7972"/>
    <w:rsid w:val="001D00E1"/>
    <w:rsid w:val="001D032F"/>
    <w:rsid w:val="001D075E"/>
    <w:rsid w:val="001D0FC8"/>
    <w:rsid w:val="001D1263"/>
    <w:rsid w:val="001D17BD"/>
    <w:rsid w:val="001D19EB"/>
    <w:rsid w:val="001D1C4C"/>
    <w:rsid w:val="001D2B0B"/>
    <w:rsid w:val="001D3A8B"/>
    <w:rsid w:val="001D475D"/>
    <w:rsid w:val="001D47B9"/>
    <w:rsid w:val="001D5E68"/>
    <w:rsid w:val="001D7249"/>
    <w:rsid w:val="001D7763"/>
    <w:rsid w:val="001D77B0"/>
    <w:rsid w:val="001D78F0"/>
    <w:rsid w:val="001E006A"/>
    <w:rsid w:val="001E121A"/>
    <w:rsid w:val="001E1E5B"/>
    <w:rsid w:val="001E20C2"/>
    <w:rsid w:val="001E412B"/>
    <w:rsid w:val="001E424B"/>
    <w:rsid w:val="001E424F"/>
    <w:rsid w:val="001E6DC4"/>
    <w:rsid w:val="001E70C0"/>
    <w:rsid w:val="001E7AF4"/>
    <w:rsid w:val="001E7FF0"/>
    <w:rsid w:val="001F06AD"/>
    <w:rsid w:val="001F07BF"/>
    <w:rsid w:val="001F0F87"/>
    <w:rsid w:val="001F2454"/>
    <w:rsid w:val="001F43A6"/>
    <w:rsid w:val="001F43B2"/>
    <w:rsid w:val="001F56ED"/>
    <w:rsid w:val="001F648D"/>
    <w:rsid w:val="001F7229"/>
    <w:rsid w:val="001F7270"/>
    <w:rsid w:val="002002FE"/>
    <w:rsid w:val="00200C81"/>
    <w:rsid w:val="002015BD"/>
    <w:rsid w:val="002022BC"/>
    <w:rsid w:val="002026C5"/>
    <w:rsid w:val="00202E25"/>
    <w:rsid w:val="00202E53"/>
    <w:rsid w:val="0020323E"/>
    <w:rsid w:val="00203769"/>
    <w:rsid w:val="00203798"/>
    <w:rsid w:val="00204440"/>
    <w:rsid w:val="00204565"/>
    <w:rsid w:val="00206161"/>
    <w:rsid w:val="00206AE5"/>
    <w:rsid w:val="00206E5D"/>
    <w:rsid w:val="00207231"/>
    <w:rsid w:val="002115A8"/>
    <w:rsid w:val="00211C36"/>
    <w:rsid w:val="00211F5A"/>
    <w:rsid w:val="002122B1"/>
    <w:rsid w:val="00212EFB"/>
    <w:rsid w:val="00213250"/>
    <w:rsid w:val="002142C6"/>
    <w:rsid w:val="00215866"/>
    <w:rsid w:val="00215C1C"/>
    <w:rsid w:val="00215EE2"/>
    <w:rsid w:val="002164B4"/>
    <w:rsid w:val="00216B34"/>
    <w:rsid w:val="00216D1C"/>
    <w:rsid w:val="0022056F"/>
    <w:rsid w:val="002215A6"/>
    <w:rsid w:val="002225B1"/>
    <w:rsid w:val="002226BA"/>
    <w:rsid w:val="00223143"/>
    <w:rsid w:val="00223D22"/>
    <w:rsid w:val="0022633E"/>
    <w:rsid w:val="00226747"/>
    <w:rsid w:val="002271BB"/>
    <w:rsid w:val="002315F6"/>
    <w:rsid w:val="00231BED"/>
    <w:rsid w:val="00231F51"/>
    <w:rsid w:val="00233B5E"/>
    <w:rsid w:val="002347DD"/>
    <w:rsid w:val="00235D39"/>
    <w:rsid w:val="00236A00"/>
    <w:rsid w:val="00237CB8"/>
    <w:rsid w:val="0024026D"/>
    <w:rsid w:val="002402C5"/>
    <w:rsid w:val="0024073E"/>
    <w:rsid w:val="00242FFF"/>
    <w:rsid w:val="00243111"/>
    <w:rsid w:val="00243AE0"/>
    <w:rsid w:val="00243DFD"/>
    <w:rsid w:val="002457AF"/>
    <w:rsid w:val="00246A6E"/>
    <w:rsid w:val="002477D8"/>
    <w:rsid w:val="00247BFF"/>
    <w:rsid w:val="00247E55"/>
    <w:rsid w:val="002509EB"/>
    <w:rsid w:val="00251086"/>
    <w:rsid w:val="00252628"/>
    <w:rsid w:val="002539C4"/>
    <w:rsid w:val="00254F8F"/>
    <w:rsid w:val="00255663"/>
    <w:rsid w:val="0025633D"/>
    <w:rsid w:val="00256560"/>
    <w:rsid w:val="0025662A"/>
    <w:rsid w:val="00256689"/>
    <w:rsid w:val="00256B9B"/>
    <w:rsid w:val="00257763"/>
    <w:rsid w:val="00260A21"/>
    <w:rsid w:val="002611CC"/>
    <w:rsid w:val="00261B65"/>
    <w:rsid w:val="00261EE4"/>
    <w:rsid w:val="002629F4"/>
    <w:rsid w:val="00262D82"/>
    <w:rsid w:val="00264571"/>
    <w:rsid w:val="00265552"/>
    <w:rsid w:val="00266198"/>
    <w:rsid w:val="002669CC"/>
    <w:rsid w:val="00266C02"/>
    <w:rsid w:val="00266FF3"/>
    <w:rsid w:val="0026755A"/>
    <w:rsid w:val="002679F2"/>
    <w:rsid w:val="00270CD5"/>
    <w:rsid w:val="00272A40"/>
    <w:rsid w:val="00273FAA"/>
    <w:rsid w:val="002745E1"/>
    <w:rsid w:val="00274615"/>
    <w:rsid w:val="00274FFD"/>
    <w:rsid w:val="0027522B"/>
    <w:rsid w:val="00275440"/>
    <w:rsid w:val="0027609B"/>
    <w:rsid w:val="0027654D"/>
    <w:rsid w:val="00277BDF"/>
    <w:rsid w:val="00277EE5"/>
    <w:rsid w:val="0028091D"/>
    <w:rsid w:val="00282084"/>
    <w:rsid w:val="002821F3"/>
    <w:rsid w:val="00282460"/>
    <w:rsid w:val="002824DD"/>
    <w:rsid w:val="00282A91"/>
    <w:rsid w:val="002845D1"/>
    <w:rsid w:val="002847F6"/>
    <w:rsid w:val="002860E9"/>
    <w:rsid w:val="002866C8"/>
    <w:rsid w:val="002871E7"/>
    <w:rsid w:val="00287465"/>
    <w:rsid w:val="0028787D"/>
    <w:rsid w:val="002878C4"/>
    <w:rsid w:val="0029058C"/>
    <w:rsid w:val="00290C0C"/>
    <w:rsid w:val="0029203F"/>
    <w:rsid w:val="002922C2"/>
    <w:rsid w:val="002927B6"/>
    <w:rsid w:val="00292C70"/>
    <w:rsid w:val="0029409A"/>
    <w:rsid w:val="002941EE"/>
    <w:rsid w:val="00294DCE"/>
    <w:rsid w:val="00296A66"/>
    <w:rsid w:val="00297085"/>
    <w:rsid w:val="002970DC"/>
    <w:rsid w:val="00297E1E"/>
    <w:rsid w:val="00297E67"/>
    <w:rsid w:val="002A03EA"/>
    <w:rsid w:val="002A1452"/>
    <w:rsid w:val="002A258E"/>
    <w:rsid w:val="002A2642"/>
    <w:rsid w:val="002A51BB"/>
    <w:rsid w:val="002A5889"/>
    <w:rsid w:val="002A5ADE"/>
    <w:rsid w:val="002A6C3D"/>
    <w:rsid w:val="002A7F61"/>
    <w:rsid w:val="002B07D3"/>
    <w:rsid w:val="002B09FA"/>
    <w:rsid w:val="002B107B"/>
    <w:rsid w:val="002B1187"/>
    <w:rsid w:val="002B1F24"/>
    <w:rsid w:val="002B2CA9"/>
    <w:rsid w:val="002B344C"/>
    <w:rsid w:val="002B46D3"/>
    <w:rsid w:val="002B473A"/>
    <w:rsid w:val="002B52E3"/>
    <w:rsid w:val="002B576B"/>
    <w:rsid w:val="002B5DD6"/>
    <w:rsid w:val="002B605B"/>
    <w:rsid w:val="002B6733"/>
    <w:rsid w:val="002B676E"/>
    <w:rsid w:val="002B6E5D"/>
    <w:rsid w:val="002B7D48"/>
    <w:rsid w:val="002C09D8"/>
    <w:rsid w:val="002C2DAA"/>
    <w:rsid w:val="002C32F0"/>
    <w:rsid w:val="002C3B70"/>
    <w:rsid w:val="002C421F"/>
    <w:rsid w:val="002C4C70"/>
    <w:rsid w:val="002C4FCB"/>
    <w:rsid w:val="002C5704"/>
    <w:rsid w:val="002C5A5F"/>
    <w:rsid w:val="002C5D12"/>
    <w:rsid w:val="002C5F9A"/>
    <w:rsid w:val="002C72D8"/>
    <w:rsid w:val="002C75EB"/>
    <w:rsid w:val="002D0930"/>
    <w:rsid w:val="002D35BB"/>
    <w:rsid w:val="002D3811"/>
    <w:rsid w:val="002D3E91"/>
    <w:rsid w:val="002D40C2"/>
    <w:rsid w:val="002D41F6"/>
    <w:rsid w:val="002D50D7"/>
    <w:rsid w:val="002D51C2"/>
    <w:rsid w:val="002D5E17"/>
    <w:rsid w:val="002D6314"/>
    <w:rsid w:val="002D66C0"/>
    <w:rsid w:val="002D6C22"/>
    <w:rsid w:val="002D6C55"/>
    <w:rsid w:val="002D6C60"/>
    <w:rsid w:val="002D6C6B"/>
    <w:rsid w:val="002D6F34"/>
    <w:rsid w:val="002D6F43"/>
    <w:rsid w:val="002D6FC3"/>
    <w:rsid w:val="002D7739"/>
    <w:rsid w:val="002E001F"/>
    <w:rsid w:val="002E0611"/>
    <w:rsid w:val="002E07A2"/>
    <w:rsid w:val="002E0ABC"/>
    <w:rsid w:val="002E1B67"/>
    <w:rsid w:val="002E1F6D"/>
    <w:rsid w:val="002E28E8"/>
    <w:rsid w:val="002E2E0D"/>
    <w:rsid w:val="002E3AE9"/>
    <w:rsid w:val="002E3D38"/>
    <w:rsid w:val="002E41BE"/>
    <w:rsid w:val="002E430D"/>
    <w:rsid w:val="002E4BFA"/>
    <w:rsid w:val="002E5E10"/>
    <w:rsid w:val="002E6692"/>
    <w:rsid w:val="002E67C1"/>
    <w:rsid w:val="002E6A07"/>
    <w:rsid w:val="002E6FB6"/>
    <w:rsid w:val="002E7967"/>
    <w:rsid w:val="002F01CF"/>
    <w:rsid w:val="002F0585"/>
    <w:rsid w:val="002F06AE"/>
    <w:rsid w:val="002F1345"/>
    <w:rsid w:val="002F2355"/>
    <w:rsid w:val="002F342D"/>
    <w:rsid w:val="002F36B1"/>
    <w:rsid w:val="002F3863"/>
    <w:rsid w:val="002F3D8E"/>
    <w:rsid w:val="002F436B"/>
    <w:rsid w:val="002F460A"/>
    <w:rsid w:val="002F48EE"/>
    <w:rsid w:val="002F4D9E"/>
    <w:rsid w:val="002F533F"/>
    <w:rsid w:val="002F5CF6"/>
    <w:rsid w:val="002F666F"/>
    <w:rsid w:val="002F6B88"/>
    <w:rsid w:val="002F7521"/>
    <w:rsid w:val="002F7931"/>
    <w:rsid w:val="003028D4"/>
    <w:rsid w:val="00302EE6"/>
    <w:rsid w:val="00303267"/>
    <w:rsid w:val="00304958"/>
    <w:rsid w:val="00304FE9"/>
    <w:rsid w:val="00305DA6"/>
    <w:rsid w:val="003072E7"/>
    <w:rsid w:val="00307861"/>
    <w:rsid w:val="003116E6"/>
    <w:rsid w:val="00311751"/>
    <w:rsid w:val="003118CD"/>
    <w:rsid w:val="00311D30"/>
    <w:rsid w:val="00311E1F"/>
    <w:rsid w:val="00312552"/>
    <w:rsid w:val="00312DE1"/>
    <w:rsid w:val="00313411"/>
    <w:rsid w:val="003141AA"/>
    <w:rsid w:val="003144DA"/>
    <w:rsid w:val="003157C2"/>
    <w:rsid w:val="00315BE7"/>
    <w:rsid w:val="00315EBB"/>
    <w:rsid w:val="003162B8"/>
    <w:rsid w:val="00316534"/>
    <w:rsid w:val="003169D9"/>
    <w:rsid w:val="00316C90"/>
    <w:rsid w:val="00317370"/>
    <w:rsid w:val="00317591"/>
    <w:rsid w:val="003216DB"/>
    <w:rsid w:val="003220C2"/>
    <w:rsid w:val="0032216B"/>
    <w:rsid w:val="00322D25"/>
    <w:rsid w:val="00322E8B"/>
    <w:rsid w:val="00322F11"/>
    <w:rsid w:val="003238D9"/>
    <w:rsid w:val="00325008"/>
    <w:rsid w:val="00326E7E"/>
    <w:rsid w:val="00327541"/>
    <w:rsid w:val="00327694"/>
    <w:rsid w:val="00327831"/>
    <w:rsid w:val="00327A7E"/>
    <w:rsid w:val="00330A49"/>
    <w:rsid w:val="00332A28"/>
    <w:rsid w:val="00332EC3"/>
    <w:rsid w:val="00333E49"/>
    <w:rsid w:val="00334A8A"/>
    <w:rsid w:val="00335752"/>
    <w:rsid w:val="00337BFF"/>
    <w:rsid w:val="00341275"/>
    <w:rsid w:val="00341334"/>
    <w:rsid w:val="00341461"/>
    <w:rsid w:val="00341976"/>
    <w:rsid w:val="003449A9"/>
    <w:rsid w:val="00344B89"/>
    <w:rsid w:val="00345303"/>
    <w:rsid w:val="0034541A"/>
    <w:rsid w:val="003461FC"/>
    <w:rsid w:val="00346E14"/>
    <w:rsid w:val="00347090"/>
    <w:rsid w:val="00347C2F"/>
    <w:rsid w:val="00350324"/>
    <w:rsid w:val="00351775"/>
    <w:rsid w:val="0035210D"/>
    <w:rsid w:val="00352329"/>
    <w:rsid w:val="00354069"/>
    <w:rsid w:val="00354A9F"/>
    <w:rsid w:val="003554A9"/>
    <w:rsid w:val="00355B1B"/>
    <w:rsid w:val="00355FA0"/>
    <w:rsid w:val="003575BD"/>
    <w:rsid w:val="0035782C"/>
    <w:rsid w:val="00357D0E"/>
    <w:rsid w:val="0036096A"/>
    <w:rsid w:val="00360BDA"/>
    <w:rsid w:val="0036177C"/>
    <w:rsid w:val="00362B89"/>
    <w:rsid w:val="00362E07"/>
    <w:rsid w:val="00362F3C"/>
    <w:rsid w:val="00363005"/>
    <w:rsid w:val="003639DC"/>
    <w:rsid w:val="00363A0F"/>
    <w:rsid w:val="00363D27"/>
    <w:rsid w:val="00364E01"/>
    <w:rsid w:val="00365125"/>
    <w:rsid w:val="003652EA"/>
    <w:rsid w:val="003653AB"/>
    <w:rsid w:val="00365AD6"/>
    <w:rsid w:val="00366C91"/>
    <w:rsid w:val="00366E82"/>
    <w:rsid w:val="00367C46"/>
    <w:rsid w:val="00370D1F"/>
    <w:rsid w:val="00371D54"/>
    <w:rsid w:val="00371EE5"/>
    <w:rsid w:val="003729B0"/>
    <w:rsid w:val="003737CF"/>
    <w:rsid w:val="00374510"/>
    <w:rsid w:val="0037479E"/>
    <w:rsid w:val="00374BD0"/>
    <w:rsid w:val="00380288"/>
    <w:rsid w:val="00381E16"/>
    <w:rsid w:val="00382F74"/>
    <w:rsid w:val="00383919"/>
    <w:rsid w:val="00384464"/>
    <w:rsid w:val="003858B2"/>
    <w:rsid w:val="00385FA5"/>
    <w:rsid w:val="0038667E"/>
    <w:rsid w:val="00391B10"/>
    <w:rsid w:val="003920AC"/>
    <w:rsid w:val="00392281"/>
    <w:rsid w:val="00392293"/>
    <w:rsid w:val="003930D4"/>
    <w:rsid w:val="0039322E"/>
    <w:rsid w:val="00393976"/>
    <w:rsid w:val="00394129"/>
    <w:rsid w:val="00394D0B"/>
    <w:rsid w:val="003955F8"/>
    <w:rsid w:val="00395E21"/>
    <w:rsid w:val="003A02AC"/>
    <w:rsid w:val="003A0793"/>
    <w:rsid w:val="003A0F32"/>
    <w:rsid w:val="003A2430"/>
    <w:rsid w:val="003A2CC1"/>
    <w:rsid w:val="003A3252"/>
    <w:rsid w:val="003A5D53"/>
    <w:rsid w:val="003A5E5B"/>
    <w:rsid w:val="003A66DD"/>
    <w:rsid w:val="003A6B08"/>
    <w:rsid w:val="003A7589"/>
    <w:rsid w:val="003A7D1C"/>
    <w:rsid w:val="003B06C5"/>
    <w:rsid w:val="003B0DF7"/>
    <w:rsid w:val="003B0F1B"/>
    <w:rsid w:val="003B0FD6"/>
    <w:rsid w:val="003B10DB"/>
    <w:rsid w:val="003B1810"/>
    <w:rsid w:val="003B1A59"/>
    <w:rsid w:val="003B2378"/>
    <w:rsid w:val="003B2A08"/>
    <w:rsid w:val="003B3C60"/>
    <w:rsid w:val="003B48D7"/>
    <w:rsid w:val="003B49FE"/>
    <w:rsid w:val="003B59A4"/>
    <w:rsid w:val="003B620B"/>
    <w:rsid w:val="003B62B6"/>
    <w:rsid w:val="003B641C"/>
    <w:rsid w:val="003B6A0E"/>
    <w:rsid w:val="003B7034"/>
    <w:rsid w:val="003C12FA"/>
    <w:rsid w:val="003C1BB2"/>
    <w:rsid w:val="003C1E88"/>
    <w:rsid w:val="003C36E9"/>
    <w:rsid w:val="003C3D1C"/>
    <w:rsid w:val="003C58F4"/>
    <w:rsid w:val="003C5E08"/>
    <w:rsid w:val="003C61AB"/>
    <w:rsid w:val="003C6FC0"/>
    <w:rsid w:val="003C739D"/>
    <w:rsid w:val="003C7808"/>
    <w:rsid w:val="003D0B6F"/>
    <w:rsid w:val="003D0CFD"/>
    <w:rsid w:val="003D3130"/>
    <w:rsid w:val="003D449A"/>
    <w:rsid w:val="003D4E57"/>
    <w:rsid w:val="003D524A"/>
    <w:rsid w:val="003D58D0"/>
    <w:rsid w:val="003D59A8"/>
    <w:rsid w:val="003D5DB5"/>
    <w:rsid w:val="003D6BA0"/>
    <w:rsid w:val="003D76BD"/>
    <w:rsid w:val="003D7867"/>
    <w:rsid w:val="003E052A"/>
    <w:rsid w:val="003E0C7B"/>
    <w:rsid w:val="003E21C7"/>
    <w:rsid w:val="003E2BE8"/>
    <w:rsid w:val="003E49EB"/>
    <w:rsid w:val="003E4E34"/>
    <w:rsid w:val="003E4EE7"/>
    <w:rsid w:val="003E5774"/>
    <w:rsid w:val="003E586E"/>
    <w:rsid w:val="003E5DF0"/>
    <w:rsid w:val="003E5E19"/>
    <w:rsid w:val="003E653C"/>
    <w:rsid w:val="003E7287"/>
    <w:rsid w:val="003E7CFD"/>
    <w:rsid w:val="003F00C7"/>
    <w:rsid w:val="003F07C6"/>
    <w:rsid w:val="003F083C"/>
    <w:rsid w:val="003F142B"/>
    <w:rsid w:val="003F1697"/>
    <w:rsid w:val="003F2E04"/>
    <w:rsid w:val="003F4BE8"/>
    <w:rsid w:val="003F4F67"/>
    <w:rsid w:val="003F4F96"/>
    <w:rsid w:val="003F5861"/>
    <w:rsid w:val="003F6B0D"/>
    <w:rsid w:val="003F7351"/>
    <w:rsid w:val="003F73E1"/>
    <w:rsid w:val="003F7904"/>
    <w:rsid w:val="003F7CA2"/>
    <w:rsid w:val="00400230"/>
    <w:rsid w:val="00400AE1"/>
    <w:rsid w:val="00400B5E"/>
    <w:rsid w:val="004018A1"/>
    <w:rsid w:val="00401CC4"/>
    <w:rsid w:val="00401CF8"/>
    <w:rsid w:val="00403711"/>
    <w:rsid w:val="0040380C"/>
    <w:rsid w:val="00404379"/>
    <w:rsid w:val="00404DAC"/>
    <w:rsid w:val="004051B7"/>
    <w:rsid w:val="00405380"/>
    <w:rsid w:val="0040544F"/>
    <w:rsid w:val="00405D40"/>
    <w:rsid w:val="004065AA"/>
    <w:rsid w:val="00406BDE"/>
    <w:rsid w:val="00407EC6"/>
    <w:rsid w:val="00410A77"/>
    <w:rsid w:val="00410D82"/>
    <w:rsid w:val="00410EB4"/>
    <w:rsid w:val="004111C8"/>
    <w:rsid w:val="004118CB"/>
    <w:rsid w:val="004128BE"/>
    <w:rsid w:val="00412C53"/>
    <w:rsid w:val="00413E74"/>
    <w:rsid w:val="004140E6"/>
    <w:rsid w:val="0041603F"/>
    <w:rsid w:val="004206FB"/>
    <w:rsid w:val="00420B18"/>
    <w:rsid w:val="004229F8"/>
    <w:rsid w:val="00422B68"/>
    <w:rsid w:val="004232C9"/>
    <w:rsid w:val="004243C0"/>
    <w:rsid w:val="004250E2"/>
    <w:rsid w:val="004262C3"/>
    <w:rsid w:val="00426980"/>
    <w:rsid w:val="00426A85"/>
    <w:rsid w:val="00426E8B"/>
    <w:rsid w:val="00427B70"/>
    <w:rsid w:val="00430D32"/>
    <w:rsid w:val="00430DFC"/>
    <w:rsid w:val="0043122B"/>
    <w:rsid w:val="004316C2"/>
    <w:rsid w:val="004325D7"/>
    <w:rsid w:val="0043267A"/>
    <w:rsid w:val="004326F7"/>
    <w:rsid w:val="00432B85"/>
    <w:rsid w:val="00434C3C"/>
    <w:rsid w:val="00436527"/>
    <w:rsid w:val="00436CE6"/>
    <w:rsid w:val="00437095"/>
    <w:rsid w:val="00437313"/>
    <w:rsid w:val="004374DF"/>
    <w:rsid w:val="0043761E"/>
    <w:rsid w:val="00437A66"/>
    <w:rsid w:val="00437CB6"/>
    <w:rsid w:val="00440273"/>
    <w:rsid w:val="004402A1"/>
    <w:rsid w:val="004408F3"/>
    <w:rsid w:val="00440CA3"/>
    <w:rsid w:val="004416BF"/>
    <w:rsid w:val="004427A7"/>
    <w:rsid w:val="00442926"/>
    <w:rsid w:val="004434C4"/>
    <w:rsid w:val="00443C72"/>
    <w:rsid w:val="00443D44"/>
    <w:rsid w:val="00444ABF"/>
    <w:rsid w:val="00444D0A"/>
    <w:rsid w:val="0044548E"/>
    <w:rsid w:val="00446793"/>
    <w:rsid w:val="0044705F"/>
    <w:rsid w:val="00447098"/>
    <w:rsid w:val="00447C5C"/>
    <w:rsid w:val="00450A5C"/>
    <w:rsid w:val="0045115F"/>
    <w:rsid w:val="00451CFA"/>
    <w:rsid w:val="00451D45"/>
    <w:rsid w:val="004536A8"/>
    <w:rsid w:val="00454C2D"/>
    <w:rsid w:val="004553B3"/>
    <w:rsid w:val="00455AD2"/>
    <w:rsid w:val="00455BFF"/>
    <w:rsid w:val="00455EEF"/>
    <w:rsid w:val="00460FE1"/>
    <w:rsid w:val="00461BBC"/>
    <w:rsid w:val="00461C58"/>
    <w:rsid w:val="00462530"/>
    <w:rsid w:val="0046327F"/>
    <w:rsid w:val="004640CB"/>
    <w:rsid w:val="00465CB8"/>
    <w:rsid w:val="0046611F"/>
    <w:rsid w:val="0046648C"/>
    <w:rsid w:val="004664DB"/>
    <w:rsid w:val="00467563"/>
    <w:rsid w:val="00470015"/>
    <w:rsid w:val="00470255"/>
    <w:rsid w:val="004732B3"/>
    <w:rsid w:val="0047370A"/>
    <w:rsid w:val="004741AA"/>
    <w:rsid w:val="004741AC"/>
    <w:rsid w:val="00475558"/>
    <w:rsid w:val="00475D46"/>
    <w:rsid w:val="00475DC3"/>
    <w:rsid w:val="004763BF"/>
    <w:rsid w:val="004763D2"/>
    <w:rsid w:val="004763EA"/>
    <w:rsid w:val="00480453"/>
    <w:rsid w:val="00481576"/>
    <w:rsid w:val="00481A9A"/>
    <w:rsid w:val="00482614"/>
    <w:rsid w:val="00482695"/>
    <w:rsid w:val="0048281E"/>
    <w:rsid w:val="0048376B"/>
    <w:rsid w:val="004838C1"/>
    <w:rsid w:val="00483F0C"/>
    <w:rsid w:val="00484684"/>
    <w:rsid w:val="00484AAB"/>
    <w:rsid w:val="004854C6"/>
    <w:rsid w:val="004857A7"/>
    <w:rsid w:val="0048653E"/>
    <w:rsid w:val="0048669B"/>
    <w:rsid w:val="004872CB"/>
    <w:rsid w:val="00492460"/>
    <w:rsid w:val="00492DB1"/>
    <w:rsid w:val="00493350"/>
    <w:rsid w:val="00493BCF"/>
    <w:rsid w:val="004942CF"/>
    <w:rsid w:val="00494967"/>
    <w:rsid w:val="00494D68"/>
    <w:rsid w:val="004957CD"/>
    <w:rsid w:val="00495E5A"/>
    <w:rsid w:val="00496609"/>
    <w:rsid w:val="00496DD7"/>
    <w:rsid w:val="00497DA9"/>
    <w:rsid w:val="004A0421"/>
    <w:rsid w:val="004A0B2F"/>
    <w:rsid w:val="004A1362"/>
    <w:rsid w:val="004A146B"/>
    <w:rsid w:val="004A1D3E"/>
    <w:rsid w:val="004A44B5"/>
    <w:rsid w:val="004A4CFF"/>
    <w:rsid w:val="004A4E2C"/>
    <w:rsid w:val="004A5721"/>
    <w:rsid w:val="004A628B"/>
    <w:rsid w:val="004A677B"/>
    <w:rsid w:val="004B00FB"/>
    <w:rsid w:val="004B0172"/>
    <w:rsid w:val="004B09F1"/>
    <w:rsid w:val="004B36C5"/>
    <w:rsid w:val="004B42C7"/>
    <w:rsid w:val="004B4A15"/>
    <w:rsid w:val="004B5F8A"/>
    <w:rsid w:val="004B6814"/>
    <w:rsid w:val="004B6B2C"/>
    <w:rsid w:val="004B6B76"/>
    <w:rsid w:val="004B7199"/>
    <w:rsid w:val="004B7643"/>
    <w:rsid w:val="004B7AEC"/>
    <w:rsid w:val="004B7B4F"/>
    <w:rsid w:val="004C0258"/>
    <w:rsid w:val="004C0444"/>
    <w:rsid w:val="004C07D7"/>
    <w:rsid w:val="004C0A42"/>
    <w:rsid w:val="004C115B"/>
    <w:rsid w:val="004C1BCF"/>
    <w:rsid w:val="004C2566"/>
    <w:rsid w:val="004C2979"/>
    <w:rsid w:val="004C2A93"/>
    <w:rsid w:val="004C343F"/>
    <w:rsid w:val="004C36D7"/>
    <w:rsid w:val="004C36D8"/>
    <w:rsid w:val="004C3A75"/>
    <w:rsid w:val="004C4670"/>
    <w:rsid w:val="004C4FA4"/>
    <w:rsid w:val="004C7B6B"/>
    <w:rsid w:val="004D0DC1"/>
    <w:rsid w:val="004D191E"/>
    <w:rsid w:val="004D27C1"/>
    <w:rsid w:val="004D31E3"/>
    <w:rsid w:val="004D3460"/>
    <w:rsid w:val="004D35F7"/>
    <w:rsid w:val="004D42B4"/>
    <w:rsid w:val="004D53B1"/>
    <w:rsid w:val="004D5BE4"/>
    <w:rsid w:val="004D60B2"/>
    <w:rsid w:val="004D63A0"/>
    <w:rsid w:val="004D7CD6"/>
    <w:rsid w:val="004E03E4"/>
    <w:rsid w:val="004E2785"/>
    <w:rsid w:val="004E2978"/>
    <w:rsid w:val="004E2C2F"/>
    <w:rsid w:val="004E368E"/>
    <w:rsid w:val="004E3B77"/>
    <w:rsid w:val="004E482D"/>
    <w:rsid w:val="004E48AF"/>
    <w:rsid w:val="004E4B04"/>
    <w:rsid w:val="004E5978"/>
    <w:rsid w:val="004E7453"/>
    <w:rsid w:val="004F09D2"/>
    <w:rsid w:val="004F0AB6"/>
    <w:rsid w:val="004F1783"/>
    <w:rsid w:val="004F1D37"/>
    <w:rsid w:val="004F279A"/>
    <w:rsid w:val="004F35D6"/>
    <w:rsid w:val="004F4175"/>
    <w:rsid w:val="004F44E2"/>
    <w:rsid w:val="004F49D4"/>
    <w:rsid w:val="004F518D"/>
    <w:rsid w:val="004F548D"/>
    <w:rsid w:val="004F5C07"/>
    <w:rsid w:val="004F6966"/>
    <w:rsid w:val="004F7C40"/>
    <w:rsid w:val="0050106F"/>
    <w:rsid w:val="00503116"/>
    <w:rsid w:val="00503149"/>
    <w:rsid w:val="005031D4"/>
    <w:rsid w:val="00503523"/>
    <w:rsid w:val="00503B57"/>
    <w:rsid w:val="00504205"/>
    <w:rsid w:val="005049AF"/>
    <w:rsid w:val="00505550"/>
    <w:rsid w:val="00505C69"/>
    <w:rsid w:val="005061ED"/>
    <w:rsid w:val="0050652D"/>
    <w:rsid w:val="005112F5"/>
    <w:rsid w:val="00511555"/>
    <w:rsid w:val="00511ACE"/>
    <w:rsid w:val="005122AD"/>
    <w:rsid w:val="005127F2"/>
    <w:rsid w:val="00512C98"/>
    <w:rsid w:val="00513062"/>
    <w:rsid w:val="0051331F"/>
    <w:rsid w:val="00513C78"/>
    <w:rsid w:val="005149A8"/>
    <w:rsid w:val="00514E53"/>
    <w:rsid w:val="00516E9E"/>
    <w:rsid w:val="005177E1"/>
    <w:rsid w:val="0051796F"/>
    <w:rsid w:val="005179A6"/>
    <w:rsid w:val="00517A58"/>
    <w:rsid w:val="00517AEA"/>
    <w:rsid w:val="00521668"/>
    <w:rsid w:val="0052171B"/>
    <w:rsid w:val="005239DA"/>
    <w:rsid w:val="00523B39"/>
    <w:rsid w:val="0052566D"/>
    <w:rsid w:val="00526541"/>
    <w:rsid w:val="00530996"/>
    <w:rsid w:val="005309F4"/>
    <w:rsid w:val="0053158C"/>
    <w:rsid w:val="005338F7"/>
    <w:rsid w:val="0053396D"/>
    <w:rsid w:val="00533A40"/>
    <w:rsid w:val="00534A8B"/>
    <w:rsid w:val="00535ADE"/>
    <w:rsid w:val="00536B56"/>
    <w:rsid w:val="00537783"/>
    <w:rsid w:val="00537D16"/>
    <w:rsid w:val="005409AE"/>
    <w:rsid w:val="0054112C"/>
    <w:rsid w:val="00541A9B"/>
    <w:rsid w:val="00541FAD"/>
    <w:rsid w:val="005421F5"/>
    <w:rsid w:val="00542DD4"/>
    <w:rsid w:val="005435EB"/>
    <w:rsid w:val="00543FF9"/>
    <w:rsid w:val="00544171"/>
    <w:rsid w:val="0054456E"/>
    <w:rsid w:val="00544A6B"/>
    <w:rsid w:val="00546035"/>
    <w:rsid w:val="00547B5F"/>
    <w:rsid w:val="00547DC7"/>
    <w:rsid w:val="0055394E"/>
    <w:rsid w:val="0055478C"/>
    <w:rsid w:val="005547D0"/>
    <w:rsid w:val="00554C3C"/>
    <w:rsid w:val="00554CF5"/>
    <w:rsid w:val="00554E25"/>
    <w:rsid w:val="00555674"/>
    <w:rsid w:val="005559A0"/>
    <w:rsid w:val="00555A8A"/>
    <w:rsid w:val="00556B67"/>
    <w:rsid w:val="005602D2"/>
    <w:rsid w:val="005606C8"/>
    <w:rsid w:val="00560CDD"/>
    <w:rsid w:val="00560D0D"/>
    <w:rsid w:val="00560E45"/>
    <w:rsid w:val="005615E3"/>
    <w:rsid w:val="00562EAC"/>
    <w:rsid w:val="00562F31"/>
    <w:rsid w:val="00563177"/>
    <w:rsid w:val="00563211"/>
    <w:rsid w:val="005638F3"/>
    <w:rsid w:val="00563B3E"/>
    <w:rsid w:val="005645A7"/>
    <w:rsid w:val="005647ED"/>
    <w:rsid w:val="00565522"/>
    <w:rsid w:val="00565B8F"/>
    <w:rsid w:val="005673A0"/>
    <w:rsid w:val="0056765B"/>
    <w:rsid w:val="005701B0"/>
    <w:rsid w:val="00570DA9"/>
    <w:rsid w:val="00571406"/>
    <w:rsid w:val="00571ED1"/>
    <w:rsid w:val="00572271"/>
    <w:rsid w:val="00573197"/>
    <w:rsid w:val="005751DA"/>
    <w:rsid w:val="0057530C"/>
    <w:rsid w:val="005773A8"/>
    <w:rsid w:val="00581712"/>
    <w:rsid w:val="005817C1"/>
    <w:rsid w:val="00581B8D"/>
    <w:rsid w:val="005826A6"/>
    <w:rsid w:val="00582C0E"/>
    <w:rsid w:val="00583577"/>
    <w:rsid w:val="005838D7"/>
    <w:rsid w:val="00583C01"/>
    <w:rsid w:val="00584A5A"/>
    <w:rsid w:val="00584C98"/>
    <w:rsid w:val="00584CE6"/>
    <w:rsid w:val="00584F9E"/>
    <w:rsid w:val="00585B89"/>
    <w:rsid w:val="00585F53"/>
    <w:rsid w:val="00586558"/>
    <w:rsid w:val="00586942"/>
    <w:rsid w:val="0058717D"/>
    <w:rsid w:val="00587387"/>
    <w:rsid w:val="005906E9"/>
    <w:rsid w:val="0059097C"/>
    <w:rsid w:val="00591728"/>
    <w:rsid w:val="005917BE"/>
    <w:rsid w:val="00591D41"/>
    <w:rsid w:val="00591F25"/>
    <w:rsid w:val="00592F8D"/>
    <w:rsid w:val="005933ED"/>
    <w:rsid w:val="0059407E"/>
    <w:rsid w:val="0059451D"/>
    <w:rsid w:val="00594D8D"/>
    <w:rsid w:val="00596588"/>
    <w:rsid w:val="005A0348"/>
    <w:rsid w:val="005A03BA"/>
    <w:rsid w:val="005A04E9"/>
    <w:rsid w:val="005A0D27"/>
    <w:rsid w:val="005A15A4"/>
    <w:rsid w:val="005A1EA7"/>
    <w:rsid w:val="005A258E"/>
    <w:rsid w:val="005A2A43"/>
    <w:rsid w:val="005A2B4E"/>
    <w:rsid w:val="005A3AB5"/>
    <w:rsid w:val="005A44EF"/>
    <w:rsid w:val="005A5403"/>
    <w:rsid w:val="005A5DEC"/>
    <w:rsid w:val="005A6ACC"/>
    <w:rsid w:val="005A716B"/>
    <w:rsid w:val="005A78AF"/>
    <w:rsid w:val="005A7F36"/>
    <w:rsid w:val="005B0849"/>
    <w:rsid w:val="005B0A87"/>
    <w:rsid w:val="005B4011"/>
    <w:rsid w:val="005B5231"/>
    <w:rsid w:val="005B5696"/>
    <w:rsid w:val="005B5D17"/>
    <w:rsid w:val="005B67C3"/>
    <w:rsid w:val="005B7637"/>
    <w:rsid w:val="005C0458"/>
    <w:rsid w:val="005C0C7F"/>
    <w:rsid w:val="005C0EF1"/>
    <w:rsid w:val="005C106B"/>
    <w:rsid w:val="005C2804"/>
    <w:rsid w:val="005C2E26"/>
    <w:rsid w:val="005C3647"/>
    <w:rsid w:val="005C432F"/>
    <w:rsid w:val="005C47C1"/>
    <w:rsid w:val="005C5DB9"/>
    <w:rsid w:val="005C62E7"/>
    <w:rsid w:val="005C65D3"/>
    <w:rsid w:val="005C759B"/>
    <w:rsid w:val="005D05CA"/>
    <w:rsid w:val="005D0970"/>
    <w:rsid w:val="005D1127"/>
    <w:rsid w:val="005D16DD"/>
    <w:rsid w:val="005D1A30"/>
    <w:rsid w:val="005D1D64"/>
    <w:rsid w:val="005D2034"/>
    <w:rsid w:val="005D20DA"/>
    <w:rsid w:val="005D212F"/>
    <w:rsid w:val="005D368B"/>
    <w:rsid w:val="005D4A2B"/>
    <w:rsid w:val="005D53F2"/>
    <w:rsid w:val="005D55E3"/>
    <w:rsid w:val="005E00E6"/>
    <w:rsid w:val="005E03A2"/>
    <w:rsid w:val="005E0514"/>
    <w:rsid w:val="005E0696"/>
    <w:rsid w:val="005E1970"/>
    <w:rsid w:val="005E2C05"/>
    <w:rsid w:val="005E3028"/>
    <w:rsid w:val="005E41CD"/>
    <w:rsid w:val="005E44F8"/>
    <w:rsid w:val="005E474A"/>
    <w:rsid w:val="005E4A79"/>
    <w:rsid w:val="005E500F"/>
    <w:rsid w:val="005E5E72"/>
    <w:rsid w:val="005E6101"/>
    <w:rsid w:val="005E611E"/>
    <w:rsid w:val="005E6EE5"/>
    <w:rsid w:val="005E7043"/>
    <w:rsid w:val="005F01AF"/>
    <w:rsid w:val="005F060D"/>
    <w:rsid w:val="005F20C6"/>
    <w:rsid w:val="005F23B7"/>
    <w:rsid w:val="005F32BB"/>
    <w:rsid w:val="005F33D6"/>
    <w:rsid w:val="005F41DB"/>
    <w:rsid w:val="005F44D1"/>
    <w:rsid w:val="005F4598"/>
    <w:rsid w:val="005F4AAB"/>
    <w:rsid w:val="005F4ED2"/>
    <w:rsid w:val="005F5571"/>
    <w:rsid w:val="005F5595"/>
    <w:rsid w:val="005F5C37"/>
    <w:rsid w:val="005F5C65"/>
    <w:rsid w:val="005F6699"/>
    <w:rsid w:val="005F6E7D"/>
    <w:rsid w:val="005F6F91"/>
    <w:rsid w:val="005F7A86"/>
    <w:rsid w:val="00600163"/>
    <w:rsid w:val="0060038F"/>
    <w:rsid w:val="00600576"/>
    <w:rsid w:val="006023F3"/>
    <w:rsid w:val="00602895"/>
    <w:rsid w:val="00603E96"/>
    <w:rsid w:val="00604C9A"/>
    <w:rsid w:val="00605269"/>
    <w:rsid w:val="00605583"/>
    <w:rsid w:val="006055C8"/>
    <w:rsid w:val="00605A21"/>
    <w:rsid w:val="0060757A"/>
    <w:rsid w:val="0061089F"/>
    <w:rsid w:val="006110AB"/>
    <w:rsid w:val="00611429"/>
    <w:rsid w:val="00611648"/>
    <w:rsid w:val="006117DD"/>
    <w:rsid w:val="00611F2C"/>
    <w:rsid w:val="0061210E"/>
    <w:rsid w:val="00612135"/>
    <w:rsid w:val="00612C18"/>
    <w:rsid w:val="00613957"/>
    <w:rsid w:val="00615241"/>
    <w:rsid w:val="00615501"/>
    <w:rsid w:val="00616206"/>
    <w:rsid w:val="00616250"/>
    <w:rsid w:val="00617251"/>
    <w:rsid w:val="006177DC"/>
    <w:rsid w:val="00617821"/>
    <w:rsid w:val="00617AF9"/>
    <w:rsid w:val="00620177"/>
    <w:rsid w:val="00620773"/>
    <w:rsid w:val="006208B3"/>
    <w:rsid w:val="0062101C"/>
    <w:rsid w:val="006216F6"/>
    <w:rsid w:val="0062277F"/>
    <w:rsid w:val="00622C5B"/>
    <w:rsid w:val="00622C6D"/>
    <w:rsid w:val="006237C6"/>
    <w:rsid w:val="00623C90"/>
    <w:rsid w:val="00623E2F"/>
    <w:rsid w:val="0062422B"/>
    <w:rsid w:val="00624480"/>
    <w:rsid w:val="00624926"/>
    <w:rsid w:val="00624A5E"/>
    <w:rsid w:val="0062593E"/>
    <w:rsid w:val="00626325"/>
    <w:rsid w:val="00626818"/>
    <w:rsid w:val="00626C13"/>
    <w:rsid w:val="006273A8"/>
    <w:rsid w:val="00630417"/>
    <w:rsid w:val="00630FA2"/>
    <w:rsid w:val="0063114E"/>
    <w:rsid w:val="006328CE"/>
    <w:rsid w:val="00634237"/>
    <w:rsid w:val="00635047"/>
    <w:rsid w:val="006358CF"/>
    <w:rsid w:val="00635910"/>
    <w:rsid w:val="006363D3"/>
    <w:rsid w:val="00636BA8"/>
    <w:rsid w:val="00637499"/>
    <w:rsid w:val="006375A9"/>
    <w:rsid w:val="006378D3"/>
    <w:rsid w:val="00640231"/>
    <w:rsid w:val="00641332"/>
    <w:rsid w:val="00642D77"/>
    <w:rsid w:val="00642DE2"/>
    <w:rsid w:val="00643052"/>
    <w:rsid w:val="00643225"/>
    <w:rsid w:val="00643751"/>
    <w:rsid w:val="00643EFC"/>
    <w:rsid w:val="00644324"/>
    <w:rsid w:val="00644601"/>
    <w:rsid w:val="0064481B"/>
    <w:rsid w:val="00645CB4"/>
    <w:rsid w:val="00645F71"/>
    <w:rsid w:val="00646E3C"/>
    <w:rsid w:val="00647100"/>
    <w:rsid w:val="00647630"/>
    <w:rsid w:val="00650C6F"/>
    <w:rsid w:val="00650D49"/>
    <w:rsid w:val="00651217"/>
    <w:rsid w:val="00652837"/>
    <w:rsid w:val="00653B67"/>
    <w:rsid w:val="00654E24"/>
    <w:rsid w:val="00655724"/>
    <w:rsid w:val="00655735"/>
    <w:rsid w:val="0065633F"/>
    <w:rsid w:val="00656D07"/>
    <w:rsid w:val="00661377"/>
    <w:rsid w:val="00661828"/>
    <w:rsid w:val="00661A24"/>
    <w:rsid w:val="00661B0D"/>
    <w:rsid w:val="00661F5B"/>
    <w:rsid w:val="0066246E"/>
    <w:rsid w:val="00663005"/>
    <w:rsid w:val="006634F5"/>
    <w:rsid w:val="00664C81"/>
    <w:rsid w:val="00664F20"/>
    <w:rsid w:val="00664FEA"/>
    <w:rsid w:val="006655F9"/>
    <w:rsid w:val="0066595E"/>
    <w:rsid w:val="006659C7"/>
    <w:rsid w:val="006664AE"/>
    <w:rsid w:val="00666667"/>
    <w:rsid w:val="00666826"/>
    <w:rsid w:val="00666E12"/>
    <w:rsid w:val="00667CEF"/>
    <w:rsid w:val="00670A2A"/>
    <w:rsid w:val="00670CF4"/>
    <w:rsid w:val="00670FB6"/>
    <w:rsid w:val="006712DD"/>
    <w:rsid w:val="00671487"/>
    <w:rsid w:val="006720D9"/>
    <w:rsid w:val="00673AF4"/>
    <w:rsid w:val="00673D4E"/>
    <w:rsid w:val="006761FD"/>
    <w:rsid w:val="0067670C"/>
    <w:rsid w:val="0067701B"/>
    <w:rsid w:val="00677362"/>
    <w:rsid w:val="00677B5D"/>
    <w:rsid w:val="0068013C"/>
    <w:rsid w:val="006806DE"/>
    <w:rsid w:val="00680E1A"/>
    <w:rsid w:val="00681EEF"/>
    <w:rsid w:val="006823DB"/>
    <w:rsid w:val="00682977"/>
    <w:rsid w:val="00682D4F"/>
    <w:rsid w:val="00683AF0"/>
    <w:rsid w:val="00683C4B"/>
    <w:rsid w:val="00683C74"/>
    <w:rsid w:val="00684CCC"/>
    <w:rsid w:val="00685BFF"/>
    <w:rsid w:val="00685C5C"/>
    <w:rsid w:val="006860AE"/>
    <w:rsid w:val="006865ED"/>
    <w:rsid w:val="00686A8E"/>
    <w:rsid w:val="0068799A"/>
    <w:rsid w:val="00691062"/>
    <w:rsid w:val="00691437"/>
    <w:rsid w:val="006916BF"/>
    <w:rsid w:val="006925AD"/>
    <w:rsid w:val="006944B8"/>
    <w:rsid w:val="00694570"/>
    <w:rsid w:val="00694630"/>
    <w:rsid w:val="00694D8E"/>
    <w:rsid w:val="00695B77"/>
    <w:rsid w:val="006964C7"/>
    <w:rsid w:val="006968BC"/>
    <w:rsid w:val="006A0393"/>
    <w:rsid w:val="006A03A2"/>
    <w:rsid w:val="006A0583"/>
    <w:rsid w:val="006A08AB"/>
    <w:rsid w:val="006A165B"/>
    <w:rsid w:val="006A1FA4"/>
    <w:rsid w:val="006A21BC"/>
    <w:rsid w:val="006A3551"/>
    <w:rsid w:val="006A3C57"/>
    <w:rsid w:val="006A5754"/>
    <w:rsid w:val="006A643B"/>
    <w:rsid w:val="006A69A6"/>
    <w:rsid w:val="006A6A48"/>
    <w:rsid w:val="006A73B7"/>
    <w:rsid w:val="006A7B11"/>
    <w:rsid w:val="006B04E8"/>
    <w:rsid w:val="006B076B"/>
    <w:rsid w:val="006B0A75"/>
    <w:rsid w:val="006B219D"/>
    <w:rsid w:val="006B23D2"/>
    <w:rsid w:val="006B2CC0"/>
    <w:rsid w:val="006B471A"/>
    <w:rsid w:val="006B5913"/>
    <w:rsid w:val="006B5CEC"/>
    <w:rsid w:val="006B62EC"/>
    <w:rsid w:val="006B7578"/>
    <w:rsid w:val="006C13F9"/>
    <w:rsid w:val="006C17AA"/>
    <w:rsid w:val="006C4246"/>
    <w:rsid w:val="006C53A1"/>
    <w:rsid w:val="006C5830"/>
    <w:rsid w:val="006C77BE"/>
    <w:rsid w:val="006C77D8"/>
    <w:rsid w:val="006D090D"/>
    <w:rsid w:val="006D115F"/>
    <w:rsid w:val="006D1D79"/>
    <w:rsid w:val="006D1E97"/>
    <w:rsid w:val="006D20D7"/>
    <w:rsid w:val="006D3293"/>
    <w:rsid w:val="006D3392"/>
    <w:rsid w:val="006D5EB2"/>
    <w:rsid w:val="006D5FE0"/>
    <w:rsid w:val="006D624C"/>
    <w:rsid w:val="006D6BE7"/>
    <w:rsid w:val="006D758E"/>
    <w:rsid w:val="006D7929"/>
    <w:rsid w:val="006E03AD"/>
    <w:rsid w:val="006E060B"/>
    <w:rsid w:val="006E1C89"/>
    <w:rsid w:val="006E271B"/>
    <w:rsid w:val="006E36B1"/>
    <w:rsid w:val="006E43CB"/>
    <w:rsid w:val="006E57B5"/>
    <w:rsid w:val="006E5A6F"/>
    <w:rsid w:val="006E68BC"/>
    <w:rsid w:val="006E75C5"/>
    <w:rsid w:val="006E7A2E"/>
    <w:rsid w:val="006F05E2"/>
    <w:rsid w:val="006F0851"/>
    <w:rsid w:val="006F0874"/>
    <w:rsid w:val="006F11B7"/>
    <w:rsid w:val="006F134C"/>
    <w:rsid w:val="006F2C2D"/>
    <w:rsid w:val="006F2F2A"/>
    <w:rsid w:val="006F3639"/>
    <w:rsid w:val="006F38EA"/>
    <w:rsid w:val="006F4AF0"/>
    <w:rsid w:val="006F4C70"/>
    <w:rsid w:val="006F5454"/>
    <w:rsid w:val="006F6478"/>
    <w:rsid w:val="006F7BDF"/>
    <w:rsid w:val="00700DEA"/>
    <w:rsid w:val="0070222D"/>
    <w:rsid w:val="00702913"/>
    <w:rsid w:val="00703334"/>
    <w:rsid w:val="007036D5"/>
    <w:rsid w:val="00703FA5"/>
    <w:rsid w:val="00705C41"/>
    <w:rsid w:val="00705CC2"/>
    <w:rsid w:val="0071072B"/>
    <w:rsid w:val="00711BE4"/>
    <w:rsid w:val="00714287"/>
    <w:rsid w:val="00714CF6"/>
    <w:rsid w:val="007151E4"/>
    <w:rsid w:val="00715713"/>
    <w:rsid w:val="007158EC"/>
    <w:rsid w:val="00720AEE"/>
    <w:rsid w:val="00721530"/>
    <w:rsid w:val="007219AF"/>
    <w:rsid w:val="007229AB"/>
    <w:rsid w:val="00722A34"/>
    <w:rsid w:val="00722DB6"/>
    <w:rsid w:val="00724A44"/>
    <w:rsid w:val="00725337"/>
    <w:rsid w:val="0072770A"/>
    <w:rsid w:val="0073007B"/>
    <w:rsid w:val="00730E83"/>
    <w:rsid w:val="007312C5"/>
    <w:rsid w:val="007323D7"/>
    <w:rsid w:val="00732E6F"/>
    <w:rsid w:val="0073355B"/>
    <w:rsid w:val="00733A58"/>
    <w:rsid w:val="00733DF0"/>
    <w:rsid w:val="007342F3"/>
    <w:rsid w:val="007352AA"/>
    <w:rsid w:val="00735794"/>
    <w:rsid w:val="00735B52"/>
    <w:rsid w:val="00735BB1"/>
    <w:rsid w:val="00736333"/>
    <w:rsid w:val="00736547"/>
    <w:rsid w:val="00737177"/>
    <w:rsid w:val="00737940"/>
    <w:rsid w:val="0074018D"/>
    <w:rsid w:val="00740DA8"/>
    <w:rsid w:val="00740F24"/>
    <w:rsid w:val="00741BA9"/>
    <w:rsid w:val="00744393"/>
    <w:rsid w:val="00744645"/>
    <w:rsid w:val="007458C1"/>
    <w:rsid w:val="0074590B"/>
    <w:rsid w:val="00746650"/>
    <w:rsid w:val="00747022"/>
    <w:rsid w:val="00747788"/>
    <w:rsid w:val="0075063B"/>
    <w:rsid w:val="007509B4"/>
    <w:rsid w:val="0075247A"/>
    <w:rsid w:val="00752CF9"/>
    <w:rsid w:val="00752F0E"/>
    <w:rsid w:val="00752F15"/>
    <w:rsid w:val="007534B6"/>
    <w:rsid w:val="00755069"/>
    <w:rsid w:val="00756692"/>
    <w:rsid w:val="00757177"/>
    <w:rsid w:val="00757A67"/>
    <w:rsid w:val="00757F2A"/>
    <w:rsid w:val="0076056A"/>
    <w:rsid w:val="00760C40"/>
    <w:rsid w:val="00760DBA"/>
    <w:rsid w:val="00761EF2"/>
    <w:rsid w:val="007626DE"/>
    <w:rsid w:val="0076482F"/>
    <w:rsid w:val="0076523C"/>
    <w:rsid w:val="00766259"/>
    <w:rsid w:val="00766B47"/>
    <w:rsid w:val="00766BC6"/>
    <w:rsid w:val="00766C79"/>
    <w:rsid w:val="007675F3"/>
    <w:rsid w:val="00772ACC"/>
    <w:rsid w:val="00772E41"/>
    <w:rsid w:val="0077335B"/>
    <w:rsid w:val="00775C1F"/>
    <w:rsid w:val="0077604D"/>
    <w:rsid w:val="00776D53"/>
    <w:rsid w:val="007775F5"/>
    <w:rsid w:val="00780773"/>
    <w:rsid w:val="0078081B"/>
    <w:rsid w:val="00780BFE"/>
    <w:rsid w:val="00780E88"/>
    <w:rsid w:val="0078193D"/>
    <w:rsid w:val="00781BF2"/>
    <w:rsid w:val="00784E32"/>
    <w:rsid w:val="00786828"/>
    <w:rsid w:val="00786A43"/>
    <w:rsid w:val="00786E8E"/>
    <w:rsid w:val="0079028A"/>
    <w:rsid w:val="00790FA6"/>
    <w:rsid w:val="00791700"/>
    <w:rsid w:val="007938FC"/>
    <w:rsid w:val="007941B2"/>
    <w:rsid w:val="007947C9"/>
    <w:rsid w:val="00795CB9"/>
    <w:rsid w:val="00796924"/>
    <w:rsid w:val="00796E5A"/>
    <w:rsid w:val="00796E61"/>
    <w:rsid w:val="00796F9F"/>
    <w:rsid w:val="00797613"/>
    <w:rsid w:val="007A0977"/>
    <w:rsid w:val="007A32F5"/>
    <w:rsid w:val="007A3996"/>
    <w:rsid w:val="007A403B"/>
    <w:rsid w:val="007A4EF6"/>
    <w:rsid w:val="007A5CC6"/>
    <w:rsid w:val="007A60DB"/>
    <w:rsid w:val="007A62AE"/>
    <w:rsid w:val="007A7439"/>
    <w:rsid w:val="007B0FF4"/>
    <w:rsid w:val="007B1421"/>
    <w:rsid w:val="007B1B59"/>
    <w:rsid w:val="007B20D8"/>
    <w:rsid w:val="007B2AE7"/>
    <w:rsid w:val="007B2B3C"/>
    <w:rsid w:val="007B33DD"/>
    <w:rsid w:val="007B36CF"/>
    <w:rsid w:val="007B4B7E"/>
    <w:rsid w:val="007B5A60"/>
    <w:rsid w:val="007B65A8"/>
    <w:rsid w:val="007B703F"/>
    <w:rsid w:val="007B7C16"/>
    <w:rsid w:val="007C0260"/>
    <w:rsid w:val="007C17AD"/>
    <w:rsid w:val="007C2C4D"/>
    <w:rsid w:val="007C30B2"/>
    <w:rsid w:val="007C37E1"/>
    <w:rsid w:val="007C3C2A"/>
    <w:rsid w:val="007C3D1F"/>
    <w:rsid w:val="007C491E"/>
    <w:rsid w:val="007C5C85"/>
    <w:rsid w:val="007C73DC"/>
    <w:rsid w:val="007D0A8F"/>
    <w:rsid w:val="007D0D55"/>
    <w:rsid w:val="007D266C"/>
    <w:rsid w:val="007D3097"/>
    <w:rsid w:val="007D34B6"/>
    <w:rsid w:val="007D36A0"/>
    <w:rsid w:val="007D3F7B"/>
    <w:rsid w:val="007D5674"/>
    <w:rsid w:val="007D5F7E"/>
    <w:rsid w:val="007D602D"/>
    <w:rsid w:val="007D63CE"/>
    <w:rsid w:val="007D7237"/>
    <w:rsid w:val="007D73F5"/>
    <w:rsid w:val="007E035E"/>
    <w:rsid w:val="007E05E1"/>
    <w:rsid w:val="007E08F4"/>
    <w:rsid w:val="007E11B2"/>
    <w:rsid w:val="007E145E"/>
    <w:rsid w:val="007E20D5"/>
    <w:rsid w:val="007E39FE"/>
    <w:rsid w:val="007E60EA"/>
    <w:rsid w:val="007E7339"/>
    <w:rsid w:val="007E7462"/>
    <w:rsid w:val="007E7AFB"/>
    <w:rsid w:val="007E7B4C"/>
    <w:rsid w:val="007F00F1"/>
    <w:rsid w:val="007F06C1"/>
    <w:rsid w:val="007F0981"/>
    <w:rsid w:val="007F12AE"/>
    <w:rsid w:val="007F160C"/>
    <w:rsid w:val="007F1788"/>
    <w:rsid w:val="007F199D"/>
    <w:rsid w:val="007F1A8F"/>
    <w:rsid w:val="007F1D24"/>
    <w:rsid w:val="007F2330"/>
    <w:rsid w:val="007F2B0E"/>
    <w:rsid w:val="007F404E"/>
    <w:rsid w:val="007F4EF3"/>
    <w:rsid w:val="007F4F86"/>
    <w:rsid w:val="007F7312"/>
    <w:rsid w:val="007F77A8"/>
    <w:rsid w:val="00800184"/>
    <w:rsid w:val="00800455"/>
    <w:rsid w:val="00801CD6"/>
    <w:rsid w:val="00802816"/>
    <w:rsid w:val="00802902"/>
    <w:rsid w:val="00803C37"/>
    <w:rsid w:val="00803EC4"/>
    <w:rsid w:val="0080408A"/>
    <w:rsid w:val="008040E5"/>
    <w:rsid w:val="008041A2"/>
    <w:rsid w:val="008041F3"/>
    <w:rsid w:val="00804FAA"/>
    <w:rsid w:val="0080559A"/>
    <w:rsid w:val="008055CE"/>
    <w:rsid w:val="00806F3B"/>
    <w:rsid w:val="008102D2"/>
    <w:rsid w:val="008103ED"/>
    <w:rsid w:val="008103F1"/>
    <w:rsid w:val="0081069E"/>
    <w:rsid w:val="00811655"/>
    <w:rsid w:val="008131BC"/>
    <w:rsid w:val="008136D5"/>
    <w:rsid w:val="00813AA7"/>
    <w:rsid w:val="008145CD"/>
    <w:rsid w:val="00814CC1"/>
    <w:rsid w:val="00814EED"/>
    <w:rsid w:val="00815E45"/>
    <w:rsid w:val="00816581"/>
    <w:rsid w:val="008176E0"/>
    <w:rsid w:val="00820416"/>
    <w:rsid w:val="008206FF"/>
    <w:rsid w:val="00820C8C"/>
    <w:rsid w:val="008219C9"/>
    <w:rsid w:val="00821B88"/>
    <w:rsid w:val="00821E24"/>
    <w:rsid w:val="00821FE4"/>
    <w:rsid w:val="0082206F"/>
    <w:rsid w:val="00822742"/>
    <w:rsid w:val="008239CB"/>
    <w:rsid w:val="00823C53"/>
    <w:rsid w:val="008241D1"/>
    <w:rsid w:val="00824ED9"/>
    <w:rsid w:val="008258D4"/>
    <w:rsid w:val="008260ED"/>
    <w:rsid w:val="008270E7"/>
    <w:rsid w:val="008308A9"/>
    <w:rsid w:val="00831792"/>
    <w:rsid w:val="00831A22"/>
    <w:rsid w:val="008334F8"/>
    <w:rsid w:val="008337F3"/>
    <w:rsid w:val="00833B55"/>
    <w:rsid w:val="0083402E"/>
    <w:rsid w:val="0083489E"/>
    <w:rsid w:val="00834A12"/>
    <w:rsid w:val="00834E61"/>
    <w:rsid w:val="00835E77"/>
    <w:rsid w:val="00835F9C"/>
    <w:rsid w:val="00836728"/>
    <w:rsid w:val="0083693F"/>
    <w:rsid w:val="008378D8"/>
    <w:rsid w:val="00837A8C"/>
    <w:rsid w:val="0084186C"/>
    <w:rsid w:val="008419F9"/>
    <w:rsid w:val="00841B8C"/>
    <w:rsid w:val="00842344"/>
    <w:rsid w:val="00842CC9"/>
    <w:rsid w:val="00843A58"/>
    <w:rsid w:val="008441C8"/>
    <w:rsid w:val="00844774"/>
    <w:rsid w:val="00844FA5"/>
    <w:rsid w:val="008463C1"/>
    <w:rsid w:val="00846748"/>
    <w:rsid w:val="00846792"/>
    <w:rsid w:val="00847444"/>
    <w:rsid w:val="008500C8"/>
    <w:rsid w:val="00850543"/>
    <w:rsid w:val="0085064E"/>
    <w:rsid w:val="00850F3E"/>
    <w:rsid w:val="008510B2"/>
    <w:rsid w:val="00851815"/>
    <w:rsid w:val="00852BE9"/>
    <w:rsid w:val="0085362D"/>
    <w:rsid w:val="00853F0D"/>
    <w:rsid w:val="00854720"/>
    <w:rsid w:val="00854D36"/>
    <w:rsid w:val="00855EA8"/>
    <w:rsid w:val="00855FB6"/>
    <w:rsid w:val="0085610A"/>
    <w:rsid w:val="00856F87"/>
    <w:rsid w:val="00857256"/>
    <w:rsid w:val="00857692"/>
    <w:rsid w:val="008609F6"/>
    <w:rsid w:val="00860A43"/>
    <w:rsid w:val="00860B45"/>
    <w:rsid w:val="008643C5"/>
    <w:rsid w:val="00864700"/>
    <w:rsid w:val="008655AB"/>
    <w:rsid w:val="00866386"/>
    <w:rsid w:val="0086674D"/>
    <w:rsid w:val="00866FDC"/>
    <w:rsid w:val="0086773C"/>
    <w:rsid w:val="00870837"/>
    <w:rsid w:val="0087246D"/>
    <w:rsid w:val="0087293B"/>
    <w:rsid w:val="00872DCC"/>
    <w:rsid w:val="008737A9"/>
    <w:rsid w:val="008760FC"/>
    <w:rsid w:val="008762BA"/>
    <w:rsid w:val="00876751"/>
    <w:rsid w:val="00876AE9"/>
    <w:rsid w:val="00881974"/>
    <w:rsid w:val="008828B7"/>
    <w:rsid w:val="008828CE"/>
    <w:rsid w:val="00882F5E"/>
    <w:rsid w:val="008831E6"/>
    <w:rsid w:val="00883F03"/>
    <w:rsid w:val="00886AFC"/>
    <w:rsid w:val="00886E0A"/>
    <w:rsid w:val="00887096"/>
    <w:rsid w:val="00887169"/>
    <w:rsid w:val="00887AF0"/>
    <w:rsid w:val="00890ADE"/>
    <w:rsid w:val="0089165E"/>
    <w:rsid w:val="0089198B"/>
    <w:rsid w:val="008920B2"/>
    <w:rsid w:val="008934A8"/>
    <w:rsid w:val="008938DF"/>
    <w:rsid w:val="00894BF2"/>
    <w:rsid w:val="00895124"/>
    <w:rsid w:val="00896735"/>
    <w:rsid w:val="00896B6F"/>
    <w:rsid w:val="00897010"/>
    <w:rsid w:val="00897F1E"/>
    <w:rsid w:val="008A05B8"/>
    <w:rsid w:val="008A1251"/>
    <w:rsid w:val="008A20F2"/>
    <w:rsid w:val="008A3395"/>
    <w:rsid w:val="008A40B9"/>
    <w:rsid w:val="008A487B"/>
    <w:rsid w:val="008A61AE"/>
    <w:rsid w:val="008A7A9C"/>
    <w:rsid w:val="008B0F47"/>
    <w:rsid w:val="008B1A8E"/>
    <w:rsid w:val="008B3C22"/>
    <w:rsid w:val="008B40C6"/>
    <w:rsid w:val="008B4255"/>
    <w:rsid w:val="008B4772"/>
    <w:rsid w:val="008B4A2A"/>
    <w:rsid w:val="008B6034"/>
    <w:rsid w:val="008B7855"/>
    <w:rsid w:val="008C1570"/>
    <w:rsid w:val="008C19D6"/>
    <w:rsid w:val="008C1B38"/>
    <w:rsid w:val="008C3A5B"/>
    <w:rsid w:val="008C4D6D"/>
    <w:rsid w:val="008C6ADE"/>
    <w:rsid w:val="008C6BB4"/>
    <w:rsid w:val="008C7104"/>
    <w:rsid w:val="008C7F7E"/>
    <w:rsid w:val="008D0170"/>
    <w:rsid w:val="008D1598"/>
    <w:rsid w:val="008D1AF4"/>
    <w:rsid w:val="008D211A"/>
    <w:rsid w:val="008D3EC0"/>
    <w:rsid w:val="008D48DC"/>
    <w:rsid w:val="008D4A9A"/>
    <w:rsid w:val="008D4E15"/>
    <w:rsid w:val="008D628C"/>
    <w:rsid w:val="008D7B33"/>
    <w:rsid w:val="008E01AF"/>
    <w:rsid w:val="008E049A"/>
    <w:rsid w:val="008E05E4"/>
    <w:rsid w:val="008E207E"/>
    <w:rsid w:val="008E309B"/>
    <w:rsid w:val="008E447F"/>
    <w:rsid w:val="008E46C8"/>
    <w:rsid w:val="008E611C"/>
    <w:rsid w:val="008E630D"/>
    <w:rsid w:val="008E63DA"/>
    <w:rsid w:val="008E656B"/>
    <w:rsid w:val="008E6938"/>
    <w:rsid w:val="008E729E"/>
    <w:rsid w:val="008F051F"/>
    <w:rsid w:val="008F0697"/>
    <w:rsid w:val="008F07B4"/>
    <w:rsid w:val="008F1AAF"/>
    <w:rsid w:val="008F3CE3"/>
    <w:rsid w:val="008F49E7"/>
    <w:rsid w:val="008F5ED0"/>
    <w:rsid w:val="008F60DA"/>
    <w:rsid w:val="008F640E"/>
    <w:rsid w:val="008F6C7C"/>
    <w:rsid w:val="008F6F46"/>
    <w:rsid w:val="00900381"/>
    <w:rsid w:val="00900636"/>
    <w:rsid w:val="00900F7B"/>
    <w:rsid w:val="009019E5"/>
    <w:rsid w:val="00901BBD"/>
    <w:rsid w:val="00902758"/>
    <w:rsid w:val="00904A3E"/>
    <w:rsid w:val="0090507D"/>
    <w:rsid w:val="00905304"/>
    <w:rsid w:val="0090799D"/>
    <w:rsid w:val="00907C0E"/>
    <w:rsid w:val="00907C9C"/>
    <w:rsid w:val="00910FDC"/>
    <w:rsid w:val="00911302"/>
    <w:rsid w:val="0091139F"/>
    <w:rsid w:val="009113E4"/>
    <w:rsid w:val="009129EF"/>
    <w:rsid w:val="00912FE1"/>
    <w:rsid w:val="00913BB7"/>
    <w:rsid w:val="009145D5"/>
    <w:rsid w:val="00914728"/>
    <w:rsid w:val="00914BD1"/>
    <w:rsid w:val="00914C81"/>
    <w:rsid w:val="00914D25"/>
    <w:rsid w:val="00915389"/>
    <w:rsid w:val="00915670"/>
    <w:rsid w:val="00915A50"/>
    <w:rsid w:val="00917CA3"/>
    <w:rsid w:val="00920772"/>
    <w:rsid w:val="00920D75"/>
    <w:rsid w:val="0092111F"/>
    <w:rsid w:val="0092202F"/>
    <w:rsid w:val="0092240A"/>
    <w:rsid w:val="00922B73"/>
    <w:rsid w:val="00922CDF"/>
    <w:rsid w:val="00923E28"/>
    <w:rsid w:val="009241BE"/>
    <w:rsid w:val="009245C6"/>
    <w:rsid w:val="009249C0"/>
    <w:rsid w:val="00924D9A"/>
    <w:rsid w:val="009250F9"/>
    <w:rsid w:val="00926130"/>
    <w:rsid w:val="009267C1"/>
    <w:rsid w:val="00927587"/>
    <w:rsid w:val="00927AEA"/>
    <w:rsid w:val="009304EE"/>
    <w:rsid w:val="009308F4"/>
    <w:rsid w:val="009308F6"/>
    <w:rsid w:val="009309EC"/>
    <w:rsid w:val="00930F26"/>
    <w:rsid w:val="00931236"/>
    <w:rsid w:val="009317A6"/>
    <w:rsid w:val="00932065"/>
    <w:rsid w:val="00933B7A"/>
    <w:rsid w:val="00935BD5"/>
    <w:rsid w:val="00940681"/>
    <w:rsid w:val="00941F70"/>
    <w:rsid w:val="009427ED"/>
    <w:rsid w:val="00943178"/>
    <w:rsid w:val="0094343A"/>
    <w:rsid w:val="00943C25"/>
    <w:rsid w:val="009445C0"/>
    <w:rsid w:val="009453F9"/>
    <w:rsid w:val="0094654B"/>
    <w:rsid w:val="00946D4E"/>
    <w:rsid w:val="00946E9B"/>
    <w:rsid w:val="00950BF8"/>
    <w:rsid w:val="00950E1B"/>
    <w:rsid w:val="009527E7"/>
    <w:rsid w:val="00952E14"/>
    <w:rsid w:val="00953AB8"/>
    <w:rsid w:val="009549E7"/>
    <w:rsid w:val="00954D5C"/>
    <w:rsid w:val="00954D6D"/>
    <w:rsid w:val="0095502A"/>
    <w:rsid w:val="0095584E"/>
    <w:rsid w:val="00955B12"/>
    <w:rsid w:val="00956101"/>
    <w:rsid w:val="0095793D"/>
    <w:rsid w:val="00957FFC"/>
    <w:rsid w:val="009625FA"/>
    <w:rsid w:val="00962F53"/>
    <w:rsid w:val="00963D11"/>
    <w:rsid w:val="00963FC2"/>
    <w:rsid w:val="00964790"/>
    <w:rsid w:val="0096558C"/>
    <w:rsid w:val="00965FB7"/>
    <w:rsid w:val="00966096"/>
    <w:rsid w:val="00966441"/>
    <w:rsid w:val="00967457"/>
    <w:rsid w:val="00967CFF"/>
    <w:rsid w:val="00970298"/>
    <w:rsid w:val="00973497"/>
    <w:rsid w:val="00973F89"/>
    <w:rsid w:val="00973FE5"/>
    <w:rsid w:val="00974AB7"/>
    <w:rsid w:val="00974BC2"/>
    <w:rsid w:val="009754D2"/>
    <w:rsid w:val="009754EE"/>
    <w:rsid w:val="009756EA"/>
    <w:rsid w:val="009773C0"/>
    <w:rsid w:val="00980D66"/>
    <w:rsid w:val="00980D80"/>
    <w:rsid w:val="009815FA"/>
    <w:rsid w:val="00981B16"/>
    <w:rsid w:val="009832E8"/>
    <w:rsid w:val="009837D3"/>
    <w:rsid w:val="009849B5"/>
    <w:rsid w:val="00985096"/>
    <w:rsid w:val="00985A89"/>
    <w:rsid w:val="00985C45"/>
    <w:rsid w:val="009862B1"/>
    <w:rsid w:val="009862EC"/>
    <w:rsid w:val="00987580"/>
    <w:rsid w:val="00987A84"/>
    <w:rsid w:val="00987CD8"/>
    <w:rsid w:val="00987F25"/>
    <w:rsid w:val="0099038F"/>
    <w:rsid w:val="0099074B"/>
    <w:rsid w:val="0099106E"/>
    <w:rsid w:val="00991352"/>
    <w:rsid w:val="00991992"/>
    <w:rsid w:val="0099229E"/>
    <w:rsid w:val="00992C46"/>
    <w:rsid w:val="00992DD1"/>
    <w:rsid w:val="00992E3E"/>
    <w:rsid w:val="009931F6"/>
    <w:rsid w:val="009941A7"/>
    <w:rsid w:val="00994D81"/>
    <w:rsid w:val="00994ED4"/>
    <w:rsid w:val="00994FB6"/>
    <w:rsid w:val="009955FA"/>
    <w:rsid w:val="00996540"/>
    <w:rsid w:val="0099662C"/>
    <w:rsid w:val="00996EF6"/>
    <w:rsid w:val="009A1394"/>
    <w:rsid w:val="009A15ED"/>
    <w:rsid w:val="009A2072"/>
    <w:rsid w:val="009A27DF"/>
    <w:rsid w:val="009A2AC6"/>
    <w:rsid w:val="009A2FEF"/>
    <w:rsid w:val="009A3431"/>
    <w:rsid w:val="009A3FE1"/>
    <w:rsid w:val="009A492B"/>
    <w:rsid w:val="009A6B27"/>
    <w:rsid w:val="009A6BD9"/>
    <w:rsid w:val="009A740C"/>
    <w:rsid w:val="009A7530"/>
    <w:rsid w:val="009A7663"/>
    <w:rsid w:val="009B06D7"/>
    <w:rsid w:val="009B11AF"/>
    <w:rsid w:val="009B1960"/>
    <w:rsid w:val="009B1B2B"/>
    <w:rsid w:val="009B4014"/>
    <w:rsid w:val="009B5C28"/>
    <w:rsid w:val="009B64ED"/>
    <w:rsid w:val="009B6671"/>
    <w:rsid w:val="009B746B"/>
    <w:rsid w:val="009B7B98"/>
    <w:rsid w:val="009C005F"/>
    <w:rsid w:val="009C0D43"/>
    <w:rsid w:val="009C2BCC"/>
    <w:rsid w:val="009C2F8B"/>
    <w:rsid w:val="009C397B"/>
    <w:rsid w:val="009C46AC"/>
    <w:rsid w:val="009C4930"/>
    <w:rsid w:val="009C5501"/>
    <w:rsid w:val="009C58C5"/>
    <w:rsid w:val="009C709B"/>
    <w:rsid w:val="009C7983"/>
    <w:rsid w:val="009C7E3C"/>
    <w:rsid w:val="009D05B1"/>
    <w:rsid w:val="009D0C8E"/>
    <w:rsid w:val="009D1037"/>
    <w:rsid w:val="009D143C"/>
    <w:rsid w:val="009D1E9C"/>
    <w:rsid w:val="009D2859"/>
    <w:rsid w:val="009D2EED"/>
    <w:rsid w:val="009D398B"/>
    <w:rsid w:val="009D6F98"/>
    <w:rsid w:val="009E07E4"/>
    <w:rsid w:val="009E1648"/>
    <w:rsid w:val="009E2942"/>
    <w:rsid w:val="009E2F47"/>
    <w:rsid w:val="009E3FC7"/>
    <w:rsid w:val="009E5981"/>
    <w:rsid w:val="009E6377"/>
    <w:rsid w:val="009E678F"/>
    <w:rsid w:val="009E6E66"/>
    <w:rsid w:val="009E70BC"/>
    <w:rsid w:val="009F052A"/>
    <w:rsid w:val="009F06E6"/>
    <w:rsid w:val="009F085A"/>
    <w:rsid w:val="009F14DA"/>
    <w:rsid w:val="009F21A1"/>
    <w:rsid w:val="009F2C42"/>
    <w:rsid w:val="009F3797"/>
    <w:rsid w:val="009F494E"/>
    <w:rsid w:val="009F657C"/>
    <w:rsid w:val="009F67DF"/>
    <w:rsid w:val="009F6B49"/>
    <w:rsid w:val="00A001BE"/>
    <w:rsid w:val="00A005FD"/>
    <w:rsid w:val="00A00CE6"/>
    <w:rsid w:val="00A00CE7"/>
    <w:rsid w:val="00A018BA"/>
    <w:rsid w:val="00A01EC1"/>
    <w:rsid w:val="00A027A9"/>
    <w:rsid w:val="00A043FD"/>
    <w:rsid w:val="00A04B24"/>
    <w:rsid w:val="00A05428"/>
    <w:rsid w:val="00A10293"/>
    <w:rsid w:val="00A12500"/>
    <w:rsid w:val="00A14B49"/>
    <w:rsid w:val="00A14F8E"/>
    <w:rsid w:val="00A169D8"/>
    <w:rsid w:val="00A17416"/>
    <w:rsid w:val="00A17553"/>
    <w:rsid w:val="00A179D0"/>
    <w:rsid w:val="00A201E0"/>
    <w:rsid w:val="00A20A5E"/>
    <w:rsid w:val="00A21184"/>
    <w:rsid w:val="00A21844"/>
    <w:rsid w:val="00A21CD0"/>
    <w:rsid w:val="00A2283F"/>
    <w:rsid w:val="00A23B6D"/>
    <w:rsid w:val="00A247CB"/>
    <w:rsid w:val="00A24822"/>
    <w:rsid w:val="00A25E84"/>
    <w:rsid w:val="00A25F06"/>
    <w:rsid w:val="00A25F7F"/>
    <w:rsid w:val="00A26D1D"/>
    <w:rsid w:val="00A2708A"/>
    <w:rsid w:val="00A271C4"/>
    <w:rsid w:val="00A2755B"/>
    <w:rsid w:val="00A2794E"/>
    <w:rsid w:val="00A27D98"/>
    <w:rsid w:val="00A27E0F"/>
    <w:rsid w:val="00A3019E"/>
    <w:rsid w:val="00A3209C"/>
    <w:rsid w:val="00A3294B"/>
    <w:rsid w:val="00A337BA"/>
    <w:rsid w:val="00A35F1C"/>
    <w:rsid w:val="00A36CFE"/>
    <w:rsid w:val="00A372EA"/>
    <w:rsid w:val="00A40E17"/>
    <w:rsid w:val="00A41438"/>
    <w:rsid w:val="00A4338B"/>
    <w:rsid w:val="00A44EAE"/>
    <w:rsid w:val="00A4519A"/>
    <w:rsid w:val="00A45503"/>
    <w:rsid w:val="00A46338"/>
    <w:rsid w:val="00A50D68"/>
    <w:rsid w:val="00A51138"/>
    <w:rsid w:val="00A51347"/>
    <w:rsid w:val="00A542EF"/>
    <w:rsid w:val="00A5469D"/>
    <w:rsid w:val="00A55012"/>
    <w:rsid w:val="00A561FD"/>
    <w:rsid w:val="00A56E16"/>
    <w:rsid w:val="00A57872"/>
    <w:rsid w:val="00A60A10"/>
    <w:rsid w:val="00A617C4"/>
    <w:rsid w:val="00A61930"/>
    <w:rsid w:val="00A63767"/>
    <w:rsid w:val="00A63849"/>
    <w:rsid w:val="00A654EA"/>
    <w:rsid w:val="00A65990"/>
    <w:rsid w:val="00A66486"/>
    <w:rsid w:val="00A6662B"/>
    <w:rsid w:val="00A66AEE"/>
    <w:rsid w:val="00A66AF3"/>
    <w:rsid w:val="00A673B1"/>
    <w:rsid w:val="00A7066A"/>
    <w:rsid w:val="00A7081F"/>
    <w:rsid w:val="00A7118A"/>
    <w:rsid w:val="00A72652"/>
    <w:rsid w:val="00A7450D"/>
    <w:rsid w:val="00A75C10"/>
    <w:rsid w:val="00A76944"/>
    <w:rsid w:val="00A77356"/>
    <w:rsid w:val="00A817C9"/>
    <w:rsid w:val="00A82829"/>
    <w:rsid w:val="00A84FAB"/>
    <w:rsid w:val="00A8532B"/>
    <w:rsid w:val="00A85943"/>
    <w:rsid w:val="00A861BD"/>
    <w:rsid w:val="00A86C62"/>
    <w:rsid w:val="00A8705F"/>
    <w:rsid w:val="00A87FED"/>
    <w:rsid w:val="00A900FF"/>
    <w:rsid w:val="00A91B09"/>
    <w:rsid w:val="00A928FA"/>
    <w:rsid w:val="00A93C1C"/>
    <w:rsid w:val="00A94658"/>
    <w:rsid w:val="00A94FBF"/>
    <w:rsid w:val="00A95234"/>
    <w:rsid w:val="00A95624"/>
    <w:rsid w:val="00A959FF"/>
    <w:rsid w:val="00A96B62"/>
    <w:rsid w:val="00A96E32"/>
    <w:rsid w:val="00A974E6"/>
    <w:rsid w:val="00A9791E"/>
    <w:rsid w:val="00A97EAC"/>
    <w:rsid w:val="00AA1DB1"/>
    <w:rsid w:val="00AA1DC1"/>
    <w:rsid w:val="00AA3A85"/>
    <w:rsid w:val="00AA3DFD"/>
    <w:rsid w:val="00AA3F60"/>
    <w:rsid w:val="00AA570C"/>
    <w:rsid w:val="00AA587C"/>
    <w:rsid w:val="00AA5F48"/>
    <w:rsid w:val="00AA7F81"/>
    <w:rsid w:val="00AB15A3"/>
    <w:rsid w:val="00AB1D52"/>
    <w:rsid w:val="00AB1ED0"/>
    <w:rsid w:val="00AB2B55"/>
    <w:rsid w:val="00AB319F"/>
    <w:rsid w:val="00AB3392"/>
    <w:rsid w:val="00AB377E"/>
    <w:rsid w:val="00AB40EA"/>
    <w:rsid w:val="00AB4E74"/>
    <w:rsid w:val="00AB5A20"/>
    <w:rsid w:val="00AB69B6"/>
    <w:rsid w:val="00AB6BA1"/>
    <w:rsid w:val="00AC0B4A"/>
    <w:rsid w:val="00AC1032"/>
    <w:rsid w:val="00AC1814"/>
    <w:rsid w:val="00AC2134"/>
    <w:rsid w:val="00AC3C23"/>
    <w:rsid w:val="00AC3D5E"/>
    <w:rsid w:val="00AC3F30"/>
    <w:rsid w:val="00AC49AE"/>
    <w:rsid w:val="00AC599F"/>
    <w:rsid w:val="00AC5C2D"/>
    <w:rsid w:val="00AC5E33"/>
    <w:rsid w:val="00AC5E58"/>
    <w:rsid w:val="00AC6E34"/>
    <w:rsid w:val="00AC6EB6"/>
    <w:rsid w:val="00AC7A19"/>
    <w:rsid w:val="00AC7F87"/>
    <w:rsid w:val="00AD0640"/>
    <w:rsid w:val="00AD1A37"/>
    <w:rsid w:val="00AD27A6"/>
    <w:rsid w:val="00AD28F4"/>
    <w:rsid w:val="00AD55F3"/>
    <w:rsid w:val="00AD68BB"/>
    <w:rsid w:val="00AD7C7E"/>
    <w:rsid w:val="00AE1056"/>
    <w:rsid w:val="00AE11EB"/>
    <w:rsid w:val="00AE191A"/>
    <w:rsid w:val="00AE1ED4"/>
    <w:rsid w:val="00AE22E0"/>
    <w:rsid w:val="00AE236F"/>
    <w:rsid w:val="00AE24AA"/>
    <w:rsid w:val="00AE25A3"/>
    <w:rsid w:val="00AE3563"/>
    <w:rsid w:val="00AE4D80"/>
    <w:rsid w:val="00AE6009"/>
    <w:rsid w:val="00AE6BFA"/>
    <w:rsid w:val="00AF0815"/>
    <w:rsid w:val="00AF10A2"/>
    <w:rsid w:val="00AF12F3"/>
    <w:rsid w:val="00AF1511"/>
    <w:rsid w:val="00AF19C3"/>
    <w:rsid w:val="00AF2583"/>
    <w:rsid w:val="00AF4FA6"/>
    <w:rsid w:val="00AF4FAB"/>
    <w:rsid w:val="00AF549A"/>
    <w:rsid w:val="00AF7219"/>
    <w:rsid w:val="00AF74BC"/>
    <w:rsid w:val="00AF7CB9"/>
    <w:rsid w:val="00B005EF"/>
    <w:rsid w:val="00B00F82"/>
    <w:rsid w:val="00B03334"/>
    <w:rsid w:val="00B03D3E"/>
    <w:rsid w:val="00B03E02"/>
    <w:rsid w:val="00B04020"/>
    <w:rsid w:val="00B0504A"/>
    <w:rsid w:val="00B062D5"/>
    <w:rsid w:val="00B063AF"/>
    <w:rsid w:val="00B06B84"/>
    <w:rsid w:val="00B07462"/>
    <w:rsid w:val="00B118B1"/>
    <w:rsid w:val="00B11B53"/>
    <w:rsid w:val="00B11C15"/>
    <w:rsid w:val="00B12F4E"/>
    <w:rsid w:val="00B13DD2"/>
    <w:rsid w:val="00B142E0"/>
    <w:rsid w:val="00B143D5"/>
    <w:rsid w:val="00B14E9A"/>
    <w:rsid w:val="00B15442"/>
    <w:rsid w:val="00B171C1"/>
    <w:rsid w:val="00B20330"/>
    <w:rsid w:val="00B2057D"/>
    <w:rsid w:val="00B20CE7"/>
    <w:rsid w:val="00B215B1"/>
    <w:rsid w:val="00B22383"/>
    <w:rsid w:val="00B22733"/>
    <w:rsid w:val="00B23227"/>
    <w:rsid w:val="00B238A8"/>
    <w:rsid w:val="00B23FFB"/>
    <w:rsid w:val="00B241E9"/>
    <w:rsid w:val="00B24728"/>
    <w:rsid w:val="00B276A1"/>
    <w:rsid w:val="00B27D7A"/>
    <w:rsid w:val="00B30819"/>
    <w:rsid w:val="00B31436"/>
    <w:rsid w:val="00B32116"/>
    <w:rsid w:val="00B351D7"/>
    <w:rsid w:val="00B353C0"/>
    <w:rsid w:val="00B36EFC"/>
    <w:rsid w:val="00B373AE"/>
    <w:rsid w:val="00B406BF"/>
    <w:rsid w:val="00B40A60"/>
    <w:rsid w:val="00B40B17"/>
    <w:rsid w:val="00B41493"/>
    <w:rsid w:val="00B4279C"/>
    <w:rsid w:val="00B4425C"/>
    <w:rsid w:val="00B4493C"/>
    <w:rsid w:val="00B44CDD"/>
    <w:rsid w:val="00B44F36"/>
    <w:rsid w:val="00B45D5B"/>
    <w:rsid w:val="00B46456"/>
    <w:rsid w:val="00B468E2"/>
    <w:rsid w:val="00B47B2A"/>
    <w:rsid w:val="00B50079"/>
    <w:rsid w:val="00B500EB"/>
    <w:rsid w:val="00B5157E"/>
    <w:rsid w:val="00B518DA"/>
    <w:rsid w:val="00B51CD3"/>
    <w:rsid w:val="00B53960"/>
    <w:rsid w:val="00B54182"/>
    <w:rsid w:val="00B54F6B"/>
    <w:rsid w:val="00B55655"/>
    <w:rsid w:val="00B563F9"/>
    <w:rsid w:val="00B564FA"/>
    <w:rsid w:val="00B5759D"/>
    <w:rsid w:val="00B6073E"/>
    <w:rsid w:val="00B60A5F"/>
    <w:rsid w:val="00B61631"/>
    <w:rsid w:val="00B620EE"/>
    <w:rsid w:val="00B621E8"/>
    <w:rsid w:val="00B63D65"/>
    <w:rsid w:val="00B641B9"/>
    <w:rsid w:val="00B645D1"/>
    <w:rsid w:val="00B64AB3"/>
    <w:rsid w:val="00B64C63"/>
    <w:rsid w:val="00B64E7F"/>
    <w:rsid w:val="00B65395"/>
    <w:rsid w:val="00B65642"/>
    <w:rsid w:val="00B66462"/>
    <w:rsid w:val="00B67B85"/>
    <w:rsid w:val="00B711A3"/>
    <w:rsid w:val="00B716BD"/>
    <w:rsid w:val="00B718AA"/>
    <w:rsid w:val="00B724D8"/>
    <w:rsid w:val="00B725A7"/>
    <w:rsid w:val="00B7335B"/>
    <w:rsid w:val="00B735D2"/>
    <w:rsid w:val="00B73DA4"/>
    <w:rsid w:val="00B740AB"/>
    <w:rsid w:val="00B75BD3"/>
    <w:rsid w:val="00B7639A"/>
    <w:rsid w:val="00B76636"/>
    <w:rsid w:val="00B76FC2"/>
    <w:rsid w:val="00B77302"/>
    <w:rsid w:val="00B779D9"/>
    <w:rsid w:val="00B800B1"/>
    <w:rsid w:val="00B80BBF"/>
    <w:rsid w:val="00B81F16"/>
    <w:rsid w:val="00B84A96"/>
    <w:rsid w:val="00B85111"/>
    <w:rsid w:val="00B85817"/>
    <w:rsid w:val="00B8735F"/>
    <w:rsid w:val="00B875BD"/>
    <w:rsid w:val="00B87937"/>
    <w:rsid w:val="00B87F10"/>
    <w:rsid w:val="00B905CF"/>
    <w:rsid w:val="00B9066E"/>
    <w:rsid w:val="00B90784"/>
    <w:rsid w:val="00B90B08"/>
    <w:rsid w:val="00B91734"/>
    <w:rsid w:val="00B91830"/>
    <w:rsid w:val="00B91FB7"/>
    <w:rsid w:val="00B92512"/>
    <w:rsid w:val="00B932C1"/>
    <w:rsid w:val="00B947BC"/>
    <w:rsid w:val="00B95633"/>
    <w:rsid w:val="00B9596D"/>
    <w:rsid w:val="00B9608F"/>
    <w:rsid w:val="00B9688B"/>
    <w:rsid w:val="00B97742"/>
    <w:rsid w:val="00B97967"/>
    <w:rsid w:val="00B97C1D"/>
    <w:rsid w:val="00BA048B"/>
    <w:rsid w:val="00BA0BEB"/>
    <w:rsid w:val="00BA0FB0"/>
    <w:rsid w:val="00BA118F"/>
    <w:rsid w:val="00BA1229"/>
    <w:rsid w:val="00BA2353"/>
    <w:rsid w:val="00BA23B5"/>
    <w:rsid w:val="00BA3073"/>
    <w:rsid w:val="00BA37DC"/>
    <w:rsid w:val="00BA4AED"/>
    <w:rsid w:val="00BA4D4D"/>
    <w:rsid w:val="00BA4E5A"/>
    <w:rsid w:val="00BA5118"/>
    <w:rsid w:val="00BA52BC"/>
    <w:rsid w:val="00BA5548"/>
    <w:rsid w:val="00BA64FA"/>
    <w:rsid w:val="00BA667F"/>
    <w:rsid w:val="00BA6B1C"/>
    <w:rsid w:val="00BA74B6"/>
    <w:rsid w:val="00BB0870"/>
    <w:rsid w:val="00BB11E6"/>
    <w:rsid w:val="00BB1269"/>
    <w:rsid w:val="00BB126F"/>
    <w:rsid w:val="00BB12E3"/>
    <w:rsid w:val="00BB1582"/>
    <w:rsid w:val="00BB165D"/>
    <w:rsid w:val="00BB2BD6"/>
    <w:rsid w:val="00BB383D"/>
    <w:rsid w:val="00BB5158"/>
    <w:rsid w:val="00BB53F8"/>
    <w:rsid w:val="00BB641B"/>
    <w:rsid w:val="00BB69F9"/>
    <w:rsid w:val="00BB6DA1"/>
    <w:rsid w:val="00BC038B"/>
    <w:rsid w:val="00BC0640"/>
    <w:rsid w:val="00BC0FDC"/>
    <w:rsid w:val="00BC162D"/>
    <w:rsid w:val="00BC1FAB"/>
    <w:rsid w:val="00BC201D"/>
    <w:rsid w:val="00BC3636"/>
    <w:rsid w:val="00BC4BDB"/>
    <w:rsid w:val="00BC51C1"/>
    <w:rsid w:val="00BC5FA8"/>
    <w:rsid w:val="00BC6852"/>
    <w:rsid w:val="00BC6D6C"/>
    <w:rsid w:val="00BC7691"/>
    <w:rsid w:val="00BC7C4B"/>
    <w:rsid w:val="00BD1415"/>
    <w:rsid w:val="00BD3219"/>
    <w:rsid w:val="00BD348D"/>
    <w:rsid w:val="00BD449C"/>
    <w:rsid w:val="00BD4DC8"/>
    <w:rsid w:val="00BD508E"/>
    <w:rsid w:val="00BD54D2"/>
    <w:rsid w:val="00BD5E30"/>
    <w:rsid w:val="00BD646D"/>
    <w:rsid w:val="00BD6809"/>
    <w:rsid w:val="00BD69A4"/>
    <w:rsid w:val="00BD7818"/>
    <w:rsid w:val="00BD79F6"/>
    <w:rsid w:val="00BE0C6D"/>
    <w:rsid w:val="00BE2583"/>
    <w:rsid w:val="00BE32AB"/>
    <w:rsid w:val="00BE364C"/>
    <w:rsid w:val="00BE39F6"/>
    <w:rsid w:val="00BE4849"/>
    <w:rsid w:val="00BE5287"/>
    <w:rsid w:val="00BE5406"/>
    <w:rsid w:val="00BE6413"/>
    <w:rsid w:val="00BE722C"/>
    <w:rsid w:val="00BF04C8"/>
    <w:rsid w:val="00BF0D2E"/>
    <w:rsid w:val="00BF0EDC"/>
    <w:rsid w:val="00BF1C7D"/>
    <w:rsid w:val="00BF1E5D"/>
    <w:rsid w:val="00BF249C"/>
    <w:rsid w:val="00BF2726"/>
    <w:rsid w:val="00BF3162"/>
    <w:rsid w:val="00BF38B0"/>
    <w:rsid w:val="00BF4276"/>
    <w:rsid w:val="00BF44C6"/>
    <w:rsid w:val="00BF46F5"/>
    <w:rsid w:val="00BF4B27"/>
    <w:rsid w:val="00BF73CB"/>
    <w:rsid w:val="00C00159"/>
    <w:rsid w:val="00C00461"/>
    <w:rsid w:val="00C006C7"/>
    <w:rsid w:val="00C00B47"/>
    <w:rsid w:val="00C047E8"/>
    <w:rsid w:val="00C04BF9"/>
    <w:rsid w:val="00C057D5"/>
    <w:rsid w:val="00C06161"/>
    <w:rsid w:val="00C06237"/>
    <w:rsid w:val="00C07E98"/>
    <w:rsid w:val="00C10419"/>
    <w:rsid w:val="00C10B0C"/>
    <w:rsid w:val="00C10CF0"/>
    <w:rsid w:val="00C11230"/>
    <w:rsid w:val="00C11491"/>
    <w:rsid w:val="00C12ED8"/>
    <w:rsid w:val="00C140EC"/>
    <w:rsid w:val="00C14936"/>
    <w:rsid w:val="00C15788"/>
    <w:rsid w:val="00C1579F"/>
    <w:rsid w:val="00C166EB"/>
    <w:rsid w:val="00C213A9"/>
    <w:rsid w:val="00C219C2"/>
    <w:rsid w:val="00C22FD4"/>
    <w:rsid w:val="00C2331A"/>
    <w:rsid w:val="00C2345F"/>
    <w:rsid w:val="00C23833"/>
    <w:rsid w:val="00C23A13"/>
    <w:rsid w:val="00C23F03"/>
    <w:rsid w:val="00C24046"/>
    <w:rsid w:val="00C24512"/>
    <w:rsid w:val="00C24A5B"/>
    <w:rsid w:val="00C25071"/>
    <w:rsid w:val="00C25246"/>
    <w:rsid w:val="00C26D5A"/>
    <w:rsid w:val="00C27C71"/>
    <w:rsid w:val="00C30522"/>
    <w:rsid w:val="00C307EA"/>
    <w:rsid w:val="00C31068"/>
    <w:rsid w:val="00C31080"/>
    <w:rsid w:val="00C31144"/>
    <w:rsid w:val="00C31B47"/>
    <w:rsid w:val="00C31E51"/>
    <w:rsid w:val="00C31F3E"/>
    <w:rsid w:val="00C32136"/>
    <w:rsid w:val="00C322C4"/>
    <w:rsid w:val="00C326A2"/>
    <w:rsid w:val="00C32B57"/>
    <w:rsid w:val="00C336BA"/>
    <w:rsid w:val="00C35653"/>
    <w:rsid w:val="00C367C6"/>
    <w:rsid w:val="00C36916"/>
    <w:rsid w:val="00C369B9"/>
    <w:rsid w:val="00C3714B"/>
    <w:rsid w:val="00C419B4"/>
    <w:rsid w:val="00C425B2"/>
    <w:rsid w:val="00C42741"/>
    <w:rsid w:val="00C42D67"/>
    <w:rsid w:val="00C4349A"/>
    <w:rsid w:val="00C434D3"/>
    <w:rsid w:val="00C44A42"/>
    <w:rsid w:val="00C46ADD"/>
    <w:rsid w:val="00C47410"/>
    <w:rsid w:val="00C47F55"/>
    <w:rsid w:val="00C52647"/>
    <w:rsid w:val="00C53600"/>
    <w:rsid w:val="00C53887"/>
    <w:rsid w:val="00C53AD5"/>
    <w:rsid w:val="00C53E2F"/>
    <w:rsid w:val="00C53EA4"/>
    <w:rsid w:val="00C54030"/>
    <w:rsid w:val="00C545FC"/>
    <w:rsid w:val="00C54618"/>
    <w:rsid w:val="00C55239"/>
    <w:rsid w:val="00C55B31"/>
    <w:rsid w:val="00C56157"/>
    <w:rsid w:val="00C577FF"/>
    <w:rsid w:val="00C57BF6"/>
    <w:rsid w:val="00C57C7E"/>
    <w:rsid w:val="00C621F5"/>
    <w:rsid w:val="00C62223"/>
    <w:rsid w:val="00C6233C"/>
    <w:rsid w:val="00C6363D"/>
    <w:rsid w:val="00C63707"/>
    <w:rsid w:val="00C64371"/>
    <w:rsid w:val="00C65C4F"/>
    <w:rsid w:val="00C67476"/>
    <w:rsid w:val="00C67FC3"/>
    <w:rsid w:val="00C70DA1"/>
    <w:rsid w:val="00C70E8D"/>
    <w:rsid w:val="00C71C30"/>
    <w:rsid w:val="00C72CC9"/>
    <w:rsid w:val="00C73B1B"/>
    <w:rsid w:val="00C74A05"/>
    <w:rsid w:val="00C74A84"/>
    <w:rsid w:val="00C75889"/>
    <w:rsid w:val="00C75C52"/>
    <w:rsid w:val="00C76109"/>
    <w:rsid w:val="00C76117"/>
    <w:rsid w:val="00C764B0"/>
    <w:rsid w:val="00C76A2A"/>
    <w:rsid w:val="00C77052"/>
    <w:rsid w:val="00C80B63"/>
    <w:rsid w:val="00C80D7E"/>
    <w:rsid w:val="00C81D5C"/>
    <w:rsid w:val="00C824B9"/>
    <w:rsid w:val="00C83DBF"/>
    <w:rsid w:val="00C8465B"/>
    <w:rsid w:val="00C85781"/>
    <w:rsid w:val="00C859C2"/>
    <w:rsid w:val="00C85D96"/>
    <w:rsid w:val="00C8649F"/>
    <w:rsid w:val="00C86E3A"/>
    <w:rsid w:val="00C903DC"/>
    <w:rsid w:val="00C909F1"/>
    <w:rsid w:val="00C90CED"/>
    <w:rsid w:val="00C90FBF"/>
    <w:rsid w:val="00C90FE7"/>
    <w:rsid w:val="00C9119B"/>
    <w:rsid w:val="00C9187A"/>
    <w:rsid w:val="00C92275"/>
    <w:rsid w:val="00C92561"/>
    <w:rsid w:val="00C929F1"/>
    <w:rsid w:val="00C92CDA"/>
    <w:rsid w:val="00C932A4"/>
    <w:rsid w:val="00C94DC8"/>
    <w:rsid w:val="00C94F1E"/>
    <w:rsid w:val="00C95EA9"/>
    <w:rsid w:val="00C96779"/>
    <w:rsid w:val="00C96904"/>
    <w:rsid w:val="00C96ED0"/>
    <w:rsid w:val="00CA0EA8"/>
    <w:rsid w:val="00CA0ED1"/>
    <w:rsid w:val="00CA0F99"/>
    <w:rsid w:val="00CA1B3D"/>
    <w:rsid w:val="00CA249B"/>
    <w:rsid w:val="00CA2554"/>
    <w:rsid w:val="00CA36FE"/>
    <w:rsid w:val="00CA4043"/>
    <w:rsid w:val="00CA42A4"/>
    <w:rsid w:val="00CA4FEE"/>
    <w:rsid w:val="00CA58F2"/>
    <w:rsid w:val="00CA6D5F"/>
    <w:rsid w:val="00CA761B"/>
    <w:rsid w:val="00CB0463"/>
    <w:rsid w:val="00CB2126"/>
    <w:rsid w:val="00CB23C6"/>
    <w:rsid w:val="00CB317F"/>
    <w:rsid w:val="00CB3798"/>
    <w:rsid w:val="00CB3B5D"/>
    <w:rsid w:val="00CB3F09"/>
    <w:rsid w:val="00CB582A"/>
    <w:rsid w:val="00CB70ED"/>
    <w:rsid w:val="00CC0962"/>
    <w:rsid w:val="00CC141C"/>
    <w:rsid w:val="00CC1D0B"/>
    <w:rsid w:val="00CC231D"/>
    <w:rsid w:val="00CC3457"/>
    <w:rsid w:val="00CC38A7"/>
    <w:rsid w:val="00CC3D05"/>
    <w:rsid w:val="00CC4497"/>
    <w:rsid w:val="00CC57D1"/>
    <w:rsid w:val="00CC5B3A"/>
    <w:rsid w:val="00CC6605"/>
    <w:rsid w:val="00CC6852"/>
    <w:rsid w:val="00CD39C6"/>
    <w:rsid w:val="00CD3F85"/>
    <w:rsid w:val="00CD4EF2"/>
    <w:rsid w:val="00CD5AB4"/>
    <w:rsid w:val="00CD5F13"/>
    <w:rsid w:val="00CD7358"/>
    <w:rsid w:val="00CD7AA1"/>
    <w:rsid w:val="00CD7ED2"/>
    <w:rsid w:val="00CE0712"/>
    <w:rsid w:val="00CE096B"/>
    <w:rsid w:val="00CE0F0B"/>
    <w:rsid w:val="00CE0FD6"/>
    <w:rsid w:val="00CE128A"/>
    <w:rsid w:val="00CE1BA1"/>
    <w:rsid w:val="00CE1E65"/>
    <w:rsid w:val="00CE21BF"/>
    <w:rsid w:val="00CE2859"/>
    <w:rsid w:val="00CE2CCA"/>
    <w:rsid w:val="00CE2E22"/>
    <w:rsid w:val="00CE3077"/>
    <w:rsid w:val="00CE3694"/>
    <w:rsid w:val="00CE394D"/>
    <w:rsid w:val="00CE4597"/>
    <w:rsid w:val="00CE476C"/>
    <w:rsid w:val="00CE4BE3"/>
    <w:rsid w:val="00CE5BBE"/>
    <w:rsid w:val="00CE62C7"/>
    <w:rsid w:val="00CE63F2"/>
    <w:rsid w:val="00CE7233"/>
    <w:rsid w:val="00CE7F75"/>
    <w:rsid w:val="00CE7FC7"/>
    <w:rsid w:val="00CF04FE"/>
    <w:rsid w:val="00CF119F"/>
    <w:rsid w:val="00CF16A0"/>
    <w:rsid w:val="00CF202A"/>
    <w:rsid w:val="00CF2D09"/>
    <w:rsid w:val="00CF4500"/>
    <w:rsid w:val="00CF6B86"/>
    <w:rsid w:val="00CF6C63"/>
    <w:rsid w:val="00CF7D45"/>
    <w:rsid w:val="00CF7D84"/>
    <w:rsid w:val="00D00AAB"/>
    <w:rsid w:val="00D0102F"/>
    <w:rsid w:val="00D0328B"/>
    <w:rsid w:val="00D0330D"/>
    <w:rsid w:val="00D03B91"/>
    <w:rsid w:val="00D03DCC"/>
    <w:rsid w:val="00D0448E"/>
    <w:rsid w:val="00D04988"/>
    <w:rsid w:val="00D04E46"/>
    <w:rsid w:val="00D05E70"/>
    <w:rsid w:val="00D0638E"/>
    <w:rsid w:val="00D06CC3"/>
    <w:rsid w:val="00D06EBC"/>
    <w:rsid w:val="00D07236"/>
    <w:rsid w:val="00D072D1"/>
    <w:rsid w:val="00D07788"/>
    <w:rsid w:val="00D07A60"/>
    <w:rsid w:val="00D07C02"/>
    <w:rsid w:val="00D1173E"/>
    <w:rsid w:val="00D11778"/>
    <w:rsid w:val="00D1275C"/>
    <w:rsid w:val="00D12BBA"/>
    <w:rsid w:val="00D12F93"/>
    <w:rsid w:val="00D1353E"/>
    <w:rsid w:val="00D13791"/>
    <w:rsid w:val="00D1399F"/>
    <w:rsid w:val="00D13F3D"/>
    <w:rsid w:val="00D14179"/>
    <w:rsid w:val="00D1422A"/>
    <w:rsid w:val="00D14288"/>
    <w:rsid w:val="00D156E9"/>
    <w:rsid w:val="00D16FA2"/>
    <w:rsid w:val="00D20364"/>
    <w:rsid w:val="00D20C5D"/>
    <w:rsid w:val="00D21B64"/>
    <w:rsid w:val="00D21BC4"/>
    <w:rsid w:val="00D22064"/>
    <w:rsid w:val="00D2216D"/>
    <w:rsid w:val="00D22C53"/>
    <w:rsid w:val="00D22CAB"/>
    <w:rsid w:val="00D24C22"/>
    <w:rsid w:val="00D24C2B"/>
    <w:rsid w:val="00D259C9"/>
    <w:rsid w:val="00D25F26"/>
    <w:rsid w:val="00D262F9"/>
    <w:rsid w:val="00D26895"/>
    <w:rsid w:val="00D26979"/>
    <w:rsid w:val="00D27190"/>
    <w:rsid w:val="00D27759"/>
    <w:rsid w:val="00D27958"/>
    <w:rsid w:val="00D3001B"/>
    <w:rsid w:val="00D30461"/>
    <w:rsid w:val="00D304F6"/>
    <w:rsid w:val="00D30DAB"/>
    <w:rsid w:val="00D30FF0"/>
    <w:rsid w:val="00D313C2"/>
    <w:rsid w:val="00D31C01"/>
    <w:rsid w:val="00D326D6"/>
    <w:rsid w:val="00D3486A"/>
    <w:rsid w:val="00D36765"/>
    <w:rsid w:val="00D3754F"/>
    <w:rsid w:val="00D378DB"/>
    <w:rsid w:val="00D37C27"/>
    <w:rsid w:val="00D37DA5"/>
    <w:rsid w:val="00D40294"/>
    <w:rsid w:val="00D402C2"/>
    <w:rsid w:val="00D408A5"/>
    <w:rsid w:val="00D424EC"/>
    <w:rsid w:val="00D42A70"/>
    <w:rsid w:val="00D43523"/>
    <w:rsid w:val="00D43803"/>
    <w:rsid w:val="00D44E31"/>
    <w:rsid w:val="00D45D4A"/>
    <w:rsid w:val="00D469C8"/>
    <w:rsid w:val="00D4771F"/>
    <w:rsid w:val="00D47852"/>
    <w:rsid w:val="00D47B4E"/>
    <w:rsid w:val="00D50072"/>
    <w:rsid w:val="00D51008"/>
    <w:rsid w:val="00D51CF6"/>
    <w:rsid w:val="00D5298B"/>
    <w:rsid w:val="00D52F62"/>
    <w:rsid w:val="00D5379E"/>
    <w:rsid w:val="00D53974"/>
    <w:rsid w:val="00D54215"/>
    <w:rsid w:val="00D54264"/>
    <w:rsid w:val="00D547E2"/>
    <w:rsid w:val="00D5544C"/>
    <w:rsid w:val="00D557FD"/>
    <w:rsid w:val="00D56860"/>
    <w:rsid w:val="00D57315"/>
    <w:rsid w:val="00D601EB"/>
    <w:rsid w:val="00D6145C"/>
    <w:rsid w:val="00D61FEA"/>
    <w:rsid w:val="00D620B2"/>
    <w:rsid w:val="00D65244"/>
    <w:rsid w:val="00D652E3"/>
    <w:rsid w:val="00D65448"/>
    <w:rsid w:val="00D659A7"/>
    <w:rsid w:val="00D667A4"/>
    <w:rsid w:val="00D677B8"/>
    <w:rsid w:val="00D708AC"/>
    <w:rsid w:val="00D70E43"/>
    <w:rsid w:val="00D7169C"/>
    <w:rsid w:val="00D7290B"/>
    <w:rsid w:val="00D72AB8"/>
    <w:rsid w:val="00D734BE"/>
    <w:rsid w:val="00D73971"/>
    <w:rsid w:val="00D75470"/>
    <w:rsid w:val="00D7683F"/>
    <w:rsid w:val="00D76F3D"/>
    <w:rsid w:val="00D779B5"/>
    <w:rsid w:val="00D77FAA"/>
    <w:rsid w:val="00D80DB3"/>
    <w:rsid w:val="00D815FA"/>
    <w:rsid w:val="00D83811"/>
    <w:rsid w:val="00D83E47"/>
    <w:rsid w:val="00D84E8B"/>
    <w:rsid w:val="00D84F95"/>
    <w:rsid w:val="00D85F38"/>
    <w:rsid w:val="00D867FB"/>
    <w:rsid w:val="00D86E1B"/>
    <w:rsid w:val="00D877AB"/>
    <w:rsid w:val="00D90612"/>
    <w:rsid w:val="00D9095A"/>
    <w:rsid w:val="00D912D1"/>
    <w:rsid w:val="00D916DF"/>
    <w:rsid w:val="00D92029"/>
    <w:rsid w:val="00D94FC8"/>
    <w:rsid w:val="00D95216"/>
    <w:rsid w:val="00D955F5"/>
    <w:rsid w:val="00D9595E"/>
    <w:rsid w:val="00D96E32"/>
    <w:rsid w:val="00DA059A"/>
    <w:rsid w:val="00DA0AC5"/>
    <w:rsid w:val="00DA1530"/>
    <w:rsid w:val="00DA173F"/>
    <w:rsid w:val="00DA1D4E"/>
    <w:rsid w:val="00DA2250"/>
    <w:rsid w:val="00DA2811"/>
    <w:rsid w:val="00DA28F6"/>
    <w:rsid w:val="00DA3312"/>
    <w:rsid w:val="00DA3BC9"/>
    <w:rsid w:val="00DA3E88"/>
    <w:rsid w:val="00DA4BE2"/>
    <w:rsid w:val="00DA4CB1"/>
    <w:rsid w:val="00DA5A96"/>
    <w:rsid w:val="00DA5E62"/>
    <w:rsid w:val="00DA6270"/>
    <w:rsid w:val="00DA6436"/>
    <w:rsid w:val="00DA6663"/>
    <w:rsid w:val="00DA681B"/>
    <w:rsid w:val="00DB0173"/>
    <w:rsid w:val="00DB0809"/>
    <w:rsid w:val="00DB08F5"/>
    <w:rsid w:val="00DB0D73"/>
    <w:rsid w:val="00DB1214"/>
    <w:rsid w:val="00DB13A0"/>
    <w:rsid w:val="00DB1443"/>
    <w:rsid w:val="00DB2B8C"/>
    <w:rsid w:val="00DB2F6E"/>
    <w:rsid w:val="00DB3900"/>
    <w:rsid w:val="00DB3A37"/>
    <w:rsid w:val="00DB494A"/>
    <w:rsid w:val="00DB4BF8"/>
    <w:rsid w:val="00DB5D3B"/>
    <w:rsid w:val="00DB7234"/>
    <w:rsid w:val="00DB73A4"/>
    <w:rsid w:val="00DB76A0"/>
    <w:rsid w:val="00DB7956"/>
    <w:rsid w:val="00DC092F"/>
    <w:rsid w:val="00DC19CF"/>
    <w:rsid w:val="00DC2944"/>
    <w:rsid w:val="00DC2B68"/>
    <w:rsid w:val="00DC4F9C"/>
    <w:rsid w:val="00DC6297"/>
    <w:rsid w:val="00DD15F4"/>
    <w:rsid w:val="00DD1FFE"/>
    <w:rsid w:val="00DD2D4B"/>
    <w:rsid w:val="00DD2F74"/>
    <w:rsid w:val="00DD40DE"/>
    <w:rsid w:val="00DD4444"/>
    <w:rsid w:val="00DD457F"/>
    <w:rsid w:val="00DD49B0"/>
    <w:rsid w:val="00DD583A"/>
    <w:rsid w:val="00DD5FA2"/>
    <w:rsid w:val="00DD630C"/>
    <w:rsid w:val="00DD63E8"/>
    <w:rsid w:val="00DD68EE"/>
    <w:rsid w:val="00DE010A"/>
    <w:rsid w:val="00DE09A9"/>
    <w:rsid w:val="00DE1318"/>
    <w:rsid w:val="00DE19DA"/>
    <w:rsid w:val="00DE404C"/>
    <w:rsid w:val="00DE41EC"/>
    <w:rsid w:val="00DE4B26"/>
    <w:rsid w:val="00DE6BDF"/>
    <w:rsid w:val="00DE70D3"/>
    <w:rsid w:val="00DE7862"/>
    <w:rsid w:val="00DF0003"/>
    <w:rsid w:val="00DF01F0"/>
    <w:rsid w:val="00DF13ED"/>
    <w:rsid w:val="00DF1BA3"/>
    <w:rsid w:val="00DF2668"/>
    <w:rsid w:val="00DF26B2"/>
    <w:rsid w:val="00DF2E87"/>
    <w:rsid w:val="00DF3B2F"/>
    <w:rsid w:val="00DF429E"/>
    <w:rsid w:val="00DF439A"/>
    <w:rsid w:val="00DF4D19"/>
    <w:rsid w:val="00DF5B00"/>
    <w:rsid w:val="00DF6E87"/>
    <w:rsid w:val="00DF7A92"/>
    <w:rsid w:val="00DF7BC2"/>
    <w:rsid w:val="00DF7FFC"/>
    <w:rsid w:val="00E03D85"/>
    <w:rsid w:val="00E03EDD"/>
    <w:rsid w:val="00E05329"/>
    <w:rsid w:val="00E05979"/>
    <w:rsid w:val="00E104E2"/>
    <w:rsid w:val="00E11F43"/>
    <w:rsid w:val="00E12C09"/>
    <w:rsid w:val="00E134B4"/>
    <w:rsid w:val="00E15617"/>
    <w:rsid w:val="00E15710"/>
    <w:rsid w:val="00E157E3"/>
    <w:rsid w:val="00E161A4"/>
    <w:rsid w:val="00E167B4"/>
    <w:rsid w:val="00E1721D"/>
    <w:rsid w:val="00E1743B"/>
    <w:rsid w:val="00E2081B"/>
    <w:rsid w:val="00E22050"/>
    <w:rsid w:val="00E23732"/>
    <w:rsid w:val="00E24413"/>
    <w:rsid w:val="00E24E5E"/>
    <w:rsid w:val="00E2530F"/>
    <w:rsid w:val="00E25B05"/>
    <w:rsid w:val="00E26E7D"/>
    <w:rsid w:val="00E302B6"/>
    <w:rsid w:val="00E31908"/>
    <w:rsid w:val="00E345C3"/>
    <w:rsid w:val="00E34BA9"/>
    <w:rsid w:val="00E409BA"/>
    <w:rsid w:val="00E426BF"/>
    <w:rsid w:val="00E432B2"/>
    <w:rsid w:val="00E447A2"/>
    <w:rsid w:val="00E45C16"/>
    <w:rsid w:val="00E45D82"/>
    <w:rsid w:val="00E47044"/>
    <w:rsid w:val="00E50262"/>
    <w:rsid w:val="00E50DEA"/>
    <w:rsid w:val="00E51428"/>
    <w:rsid w:val="00E5298A"/>
    <w:rsid w:val="00E5336C"/>
    <w:rsid w:val="00E53562"/>
    <w:rsid w:val="00E53BB7"/>
    <w:rsid w:val="00E5548D"/>
    <w:rsid w:val="00E555D4"/>
    <w:rsid w:val="00E5611D"/>
    <w:rsid w:val="00E573C1"/>
    <w:rsid w:val="00E57CF3"/>
    <w:rsid w:val="00E6022D"/>
    <w:rsid w:val="00E6041A"/>
    <w:rsid w:val="00E60E43"/>
    <w:rsid w:val="00E60EC8"/>
    <w:rsid w:val="00E60EE4"/>
    <w:rsid w:val="00E61CA9"/>
    <w:rsid w:val="00E621CB"/>
    <w:rsid w:val="00E622A1"/>
    <w:rsid w:val="00E62484"/>
    <w:rsid w:val="00E62D83"/>
    <w:rsid w:val="00E62EDA"/>
    <w:rsid w:val="00E636A2"/>
    <w:rsid w:val="00E646AA"/>
    <w:rsid w:val="00E64C3B"/>
    <w:rsid w:val="00E64FE7"/>
    <w:rsid w:val="00E65467"/>
    <w:rsid w:val="00E665C4"/>
    <w:rsid w:val="00E67C9E"/>
    <w:rsid w:val="00E717B5"/>
    <w:rsid w:val="00E719CB"/>
    <w:rsid w:val="00E71F2F"/>
    <w:rsid w:val="00E72BCD"/>
    <w:rsid w:val="00E72F36"/>
    <w:rsid w:val="00E735BC"/>
    <w:rsid w:val="00E73B82"/>
    <w:rsid w:val="00E73E7C"/>
    <w:rsid w:val="00E740BF"/>
    <w:rsid w:val="00E7466B"/>
    <w:rsid w:val="00E746A9"/>
    <w:rsid w:val="00E74AEB"/>
    <w:rsid w:val="00E74F01"/>
    <w:rsid w:val="00E75025"/>
    <w:rsid w:val="00E75206"/>
    <w:rsid w:val="00E7580F"/>
    <w:rsid w:val="00E75D33"/>
    <w:rsid w:val="00E75DA1"/>
    <w:rsid w:val="00E76677"/>
    <w:rsid w:val="00E775A3"/>
    <w:rsid w:val="00E809C7"/>
    <w:rsid w:val="00E816AE"/>
    <w:rsid w:val="00E822E6"/>
    <w:rsid w:val="00E82589"/>
    <w:rsid w:val="00E82A0D"/>
    <w:rsid w:val="00E82B48"/>
    <w:rsid w:val="00E83934"/>
    <w:rsid w:val="00E83B07"/>
    <w:rsid w:val="00E84D76"/>
    <w:rsid w:val="00E85944"/>
    <w:rsid w:val="00E85AAF"/>
    <w:rsid w:val="00E86476"/>
    <w:rsid w:val="00E86B46"/>
    <w:rsid w:val="00E86BB6"/>
    <w:rsid w:val="00E86F94"/>
    <w:rsid w:val="00E87389"/>
    <w:rsid w:val="00E876B2"/>
    <w:rsid w:val="00E905D7"/>
    <w:rsid w:val="00E907D5"/>
    <w:rsid w:val="00E910B2"/>
    <w:rsid w:val="00E92A4D"/>
    <w:rsid w:val="00E9461A"/>
    <w:rsid w:val="00E9467A"/>
    <w:rsid w:val="00E94C5A"/>
    <w:rsid w:val="00E959ED"/>
    <w:rsid w:val="00E96A55"/>
    <w:rsid w:val="00E97AA4"/>
    <w:rsid w:val="00EA0816"/>
    <w:rsid w:val="00EA0879"/>
    <w:rsid w:val="00EA0AA5"/>
    <w:rsid w:val="00EA39B1"/>
    <w:rsid w:val="00EA3B92"/>
    <w:rsid w:val="00EA3D88"/>
    <w:rsid w:val="00EA425F"/>
    <w:rsid w:val="00EA47BF"/>
    <w:rsid w:val="00EA5272"/>
    <w:rsid w:val="00EA58BA"/>
    <w:rsid w:val="00EA59E2"/>
    <w:rsid w:val="00EA6172"/>
    <w:rsid w:val="00EA629C"/>
    <w:rsid w:val="00EA6EC5"/>
    <w:rsid w:val="00EA7AD6"/>
    <w:rsid w:val="00EB0101"/>
    <w:rsid w:val="00EB02F9"/>
    <w:rsid w:val="00EB1017"/>
    <w:rsid w:val="00EB10ED"/>
    <w:rsid w:val="00EB184D"/>
    <w:rsid w:val="00EB195C"/>
    <w:rsid w:val="00EB21FC"/>
    <w:rsid w:val="00EB256A"/>
    <w:rsid w:val="00EB296B"/>
    <w:rsid w:val="00EB2993"/>
    <w:rsid w:val="00EB32B7"/>
    <w:rsid w:val="00EB490E"/>
    <w:rsid w:val="00EB67D5"/>
    <w:rsid w:val="00EB7328"/>
    <w:rsid w:val="00EB75F6"/>
    <w:rsid w:val="00EC0801"/>
    <w:rsid w:val="00EC0CBC"/>
    <w:rsid w:val="00EC132D"/>
    <w:rsid w:val="00EC1D0D"/>
    <w:rsid w:val="00EC2834"/>
    <w:rsid w:val="00EC2AF3"/>
    <w:rsid w:val="00EC3125"/>
    <w:rsid w:val="00EC448C"/>
    <w:rsid w:val="00EC449D"/>
    <w:rsid w:val="00EC4579"/>
    <w:rsid w:val="00EC5340"/>
    <w:rsid w:val="00EC5E77"/>
    <w:rsid w:val="00EC635F"/>
    <w:rsid w:val="00EC6F35"/>
    <w:rsid w:val="00EC7C89"/>
    <w:rsid w:val="00EC7EEF"/>
    <w:rsid w:val="00ED17C8"/>
    <w:rsid w:val="00ED1ACF"/>
    <w:rsid w:val="00ED3206"/>
    <w:rsid w:val="00ED4A2C"/>
    <w:rsid w:val="00ED4D48"/>
    <w:rsid w:val="00ED5636"/>
    <w:rsid w:val="00ED6112"/>
    <w:rsid w:val="00ED695F"/>
    <w:rsid w:val="00ED7155"/>
    <w:rsid w:val="00ED73B8"/>
    <w:rsid w:val="00ED75A8"/>
    <w:rsid w:val="00ED79E3"/>
    <w:rsid w:val="00ED7A89"/>
    <w:rsid w:val="00ED7C59"/>
    <w:rsid w:val="00EE3ACB"/>
    <w:rsid w:val="00EE411D"/>
    <w:rsid w:val="00EE4202"/>
    <w:rsid w:val="00EE442D"/>
    <w:rsid w:val="00EE4715"/>
    <w:rsid w:val="00EE48CC"/>
    <w:rsid w:val="00EE49A5"/>
    <w:rsid w:val="00EE4C84"/>
    <w:rsid w:val="00EE54E5"/>
    <w:rsid w:val="00EE6E50"/>
    <w:rsid w:val="00EE7DF4"/>
    <w:rsid w:val="00EE7F31"/>
    <w:rsid w:val="00EE7F99"/>
    <w:rsid w:val="00EF02AC"/>
    <w:rsid w:val="00EF0673"/>
    <w:rsid w:val="00EF0E0D"/>
    <w:rsid w:val="00EF116F"/>
    <w:rsid w:val="00EF27D8"/>
    <w:rsid w:val="00EF2CA4"/>
    <w:rsid w:val="00EF3EAD"/>
    <w:rsid w:val="00EF40D0"/>
    <w:rsid w:val="00EF4EC6"/>
    <w:rsid w:val="00EF532F"/>
    <w:rsid w:val="00EF5ED5"/>
    <w:rsid w:val="00EF6785"/>
    <w:rsid w:val="00EF6B3E"/>
    <w:rsid w:val="00F00016"/>
    <w:rsid w:val="00F00CDB"/>
    <w:rsid w:val="00F01679"/>
    <w:rsid w:val="00F02592"/>
    <w:rsid w:val="00F04302"/>
    <w:rsid w:val="00F0555C"/>
    <w:rsid w:val="00F0589A"/>
    <w:rsid w:val="00F058AA"/>
    <w:rsid w:val="00F0591C"/>
    <w:rsid w:val="00F059A3"/>
    <w:rsid w:val="00F07E18"/>
    <w:rsid w:val="00F101DA"/>
    <w:rsid w:val="00F114E6"/>
    <w:rsid w:val="00F11AA7"/>
    <w:rsid w:val="00F13172"/>
    <w:rsid w:val="00F13936"/>
    <w:rsid w:val="00F140C6"/>
    <w:rsid w:val="00F14BA8"/>
    <w:rsid w:val="00F15698"/>
    <w:rsid w:val="00F161A7"/>
    <w:rsid w:val="00F16620"/>
    <w:rsid w:val="00F17E8C"/>
    <w:rsid w:val="00F20B96"/>
    <w:rsid w:val="00F21417"/>
    <w:rsid w:val="00F215D6"/>
    <w:rsid w:val="00F2187E"/>
    <w:rsid w:val="00F221A0"/>
    <w:rsid w:val="00F226DD"/>
    <w:rsid w:val="00F23C6C"/>
    <w:rsid w:val="00F248B9"/>
    <w:rsid w:val="00F24CDA"/>
    <w:rsid w:val="00F25916"/>
    <w:rsid w:val="00F26BC4"/>
    <w:rsid w:val="00F26D6E"/>
    <w:rsid w:val="00F26F90"/>
    <w:rsid w:val="00F3008E"/>
    <w:rsid w:val="00F3054C"/>
    <w:rsid w:val="00F30859"/>
    <w:rsid w:val="00F30B9B"/>
    <w:rsid w:val="00F31614"/>
    <w:rsid w:val="00F339D1"/>
    <w:rsid w:val="00F34CD1"/>
    <w:rsid w:val="00F34D33"/>
    <w:rsid w:val="00F34D62"/>
    <w:rsid w:val="00F3664F"/>
    <w:rsid w:val="00F36D84"/>
    <w:rsid w:val="00F3704B"/>
    <w:rsid w:val="00F3711D"/>
    <w:rsid w:val="00F379D1"/>
    <w:rsid w:val="00F37E5E"/>
    <w:rsid w:val="00F40364"/>
    <w:rsid w:val="00F41816"/>
    <w:rsid w:val="00F43ECF"/>
    <w:rsid w:val="00F44A45"/>
    <w:rsid w:val="00F44D52"/>
    <w:rsid w:val="00F45034"/>
    <w:rsid w:val="00F4627C"/>
    <w:rsid w:val="00F465D3"/>
    <w:rsid w:val="00F50B50"/>
    <w:rsid w:val="00F51E68"/>
    <w:rsid w:val="00F525D1"/>
    <w:rsid w:val="00F5276C"/>
    <w:rsid w:val="00F53243"/>
    <w:rsid w:val="00F53310"/>
    <w:rsid w:val="00F53E56"/>
    <w:rsid w:val="00F55DB5"/>
    <w:rsid w:val="00F57842"/>
    <w:rsid w:val="00F57D4C"/>
    <w:rsid w:val="00F57FE3"/>
    <w:rsid w:val="00F600E7"/>
    <w:rsid w:val="00F60D0A"/>
    <w:rsid w:val="00F61192"/>
    <w:rsid w:val="00F613EF"/>
    <w:rsid w:val="00F616AE"/>
    <w:rsid w:val="00F619A7"/>
    <w:rsid w:val="00F61DA6"/>
    <w:rsid w:val="00F6238D"/>
    <w:rsid w:val="00F63B77"/>
    <w:rsid w:val="00F643D0"/>
    <w:rsid w:val="00F64897"/>
    <w:rsid w:val="00F64D91"/>
    <w:rsid w:val="00F64F6E"/>
    <w:rsid w:val="00F65C2A"/>
    <w:rsid w:val="00F6646A"/>
    <w:rsid w:val="00F673CD"/>
    <w:rsid w:val="00F674E9"/>
    <w:rsid w:val="00F67B2E"/>
    <w:rsid w:val="00F70C63"/>
    <w:rsid w:val="00F70D47"/>
    <w:rsid w:val="00F71818"/>
    <w:rsid w:val="00F71B09"/>
    <w:rsid w:val="00F721AE"/>
    <w:rsid w:val="00F73224"/>
    <w:rsid w:val="00F73672"/>
    <w:rsid w:val="00F75257"/>
    <w:rsid w:val="00F7627E"/>
    <w:rsid w:val="00F775C7"/>
    <w:rsid w:val="00F7768E"/>
    <w:rsid w:val="00F81D70"/>
    <w:rsid w:val="00F83D26"/>
    <w:rsid w:val="00F841B5"/>
    <w:rsid w:val="00F84348"/>
    <w:rsid w:val="00F849A9"/>
    <w:rsid w:val="00F86582"/>
    <w:rsid w:val="00F86AB7"/>
    <w:rsid w:val="00F86C15"/>
    <w:rsid w:val="00F87421"/>
    <w:rsid w:val="00F876CC"/>
    <w:rsid w:val="00F87705"/>
    <w:rsid w:val="00F91694"/>
    <w:rsid w:val="00F931FF"/>
    <w:rsid w:val="00F9341F"/>
    <w:rsid w:val="00F93606"/>
    <w:rsid w:val="00F93FE9"/>
    <w:rsid w:val="00F94A3A"/>
    <w:rsid w:val="00F953B3"/>
    <w:rsid w:val="00F95627"/>
    <w:rsid w:val="00F95D39"/>
    <w:rsid w:val="00F95E75"/>
    <w:rsid w:val="00F96035"/>
    <w:rsid w:val="00F96643"/>
    <w:rsid w:val="00F96727"/>
    <w:rsid w:val="00F96E4D"/>
    <w:rsid w:val="00F97A22"/>
    <w:rsid w:val="00FA00FF"/>
    <w:rsid w:val="00FA0588"/>
    <w:rsid w:val="00FA2327"/>
    <w:rsid w:val="00FA2DA6"/>
    <w:rsid w:val="00FA2DD6"/>
    <w:rsid w:val="00FA338F"/>
    <w:rsid w:val="00FA3AB0"/>
    <w:rsid w:val="00FA400F"/>
    <w:rsid w:val="00FA45AD"/>
    <w:rsid w:val="00FA4DDF"/>
    <w:rsid w:val="00FA601F"/>
    <w:rsid w:val="00FA6A19"/>
    <w:rsid w:val="00FB002A"/>
    <w:rsid w:val="00FB11CB"/>
    <w:rsid w:val="00FB2BA0"/>
    <w:rsid w:val="00FB3A9E"/>
    <w:rsid w:val="00FB4A0A"/>
    <w:rsid w:val="00FB4C0C"/>
    <w:rsid w:val="00FB66DB"/>
    <w:rsid w:val="00FB6FB1"/>
    <w:rsid w:val="00FB6FDD"/>
    <w:rsid w:val="00FB7D50"/>
    <w:rsid w:val="00FC0A2B"/>
    <w:rsid w:val="00FC0E59"/>
    <w:rsid w:val="00FC154D"/>
    <w:rsid w:val="00FC2275"/>
    <w:rsid w:val="00FC2502"/>
    <w:rsid w:val="00FC307B"/>
    <w:rsid w:val="00FC3BDE"/>
    <w:rsid w:val="00FC4F68"/>
    <w:rsid w:val="00FC59BE"/>
    <w:rsid w:val="00FC6174"/>
    <w:rsid w:val="00FC6C63"/>
    <w:rsid w:val="00FC75EA"/>
    <w:rsid w:val="00FD08CC"/>
    <w:rsid w:val="00FD1C27"/>
    <w:rsid w:val="00FD2ABF"/>
    <w:rsid w:val="00FD3DC7"/>
    <w:rsid w:val="00FD3F7C"/>
    <w:rsid w:val="00FD4938"/>
    <w:rsid w:val="00FD4EFB"/>
    <w:rsid w:val="00FD5651"/>
    <w:rsid w:val="00FD57E6"/>
    <w:rsid w:val="00FD6803"/>
    <w:rsid w:val="00FD77CB"/>
    <w:rsid w:val="00FD7B6F"/>
    <w:rsid w:val="00FE09F8"/>
    <w:rsid w:val="00FE0D8E"/>
    <w:rsid w:val="00FE1F3F"/>
    <w:rsid w:val="00FE211F"/>
    <w:rsid w:val="00FE2391"/>
    <w:rsid w:val="00FE2FBC"/>
    <w:rsid w:val="00FE31F4"/>
    <w:rsid w:val="00FE3D78"/>
    <w:rsid w:val="00FE3FED"/>
    <w:rsid w:val="00FE431B"/>
    <w:rsid w:val="00FE437C"/>
    <w:rsid w:val="00FE50B0"/>
    <w:rsid w:val="00FE7337"/>
    <w:rsid w:val="00FF0D99"/>
    <w:rsid w:val="00FF19AC"/>
    <w:rsid w:val="00FF1C7C"/>
    <w:rsid w:val="00FF2CCD"/>
    <w:rsid w:val="00FF3E02"/>
    <w:rsid w:val="00FF4EFF"/>
    <w:rsid w:val="00FF50CF"/>
    <w:rsid w:val="00FF53CD"/>
    <w:rsid w:val="00FF77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8"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8D9"/>
    <w:rPr>
      <w:rFonts w:eastAsia="MS Gothic"/>
      <w:sz w:val="24"/>
      <w:szCs w:val="24"/>
      <w:lang w:val="en-GB" w:eastAsia="en-US"/>
    </w:rPr>
  </w:style>
  <w:style w:type="paragraph" w:styleId="Heading1">
    <w:name w:val="heading 1"/>
    <w:aliases w:val="H1,h1,app heading 1,l1,Memo Heading 1,h11,h12,h13,h14,h15,h16"/>
    <w:basedOn w:val="Normal"/>
    <w:next w:val="Normal"/>
    <w:link w:val="Heading1Char"/>
    <w:qFormat/>
    <w:rsid w:val="003238D9"/>
    <w:pPr>
      <w:keepNext/>
      <w:numPr>
        <w:numId w:val="3"/>
      </w:numPr>
      <w:tabs>
        <w:tab w:val="left" w:pos="0"/>
      </w:tabs>
      <w:spacing w:before="240" w:after="60"/>
      <w:outlineLvl w:val="0"/>
    </w:pPr>
    <w:rPr>
      <w:rFonts w:ascii="Arial" w:hAnsi="Arial"/>
      <w:bCs/>
      <w:kern w:val="28"/>
      <w:sz w:val="28"/>
    </w:rPr>
  </w:style>
  <w:style w:type="paragraph" w:styleId="Heading2">
    <w:name w:val="heading 2"/>
    <w:aliases w:val="DO NOT USE_h2,h2,h21,H2,Head2A,2,UNDERRUBRIK 1-2"/>
    <w:basedOn w:val="Normal"/>
    <w:next w:val="Normal"/>
    <w:qFormat/>
    <w:rsid w:val="003238D9"/>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3238D9"/>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3238D9"/>
    <w:pPr>
      <w:keepNext/>
      <w:numPr>
        <w:ilvl w:val="3"/>
        <w:numId w:val="3"/>
      </w:numPr>
      <w:jc w:val="right"/>
      <w:outlineLvl w:val="3"/>
    </w:pPr>
    <w:rPr>
      <w:rFonts w:ascii="Arial" w:hAnsi="Arial"/>
      <w:i/>
    </w:rPr>
  </w:style>
  <w:style w:type="paragraph" w:styleId="Heading5">
    <w:name w:val="heading 5"/>
    <w:aliases w:val="H5"/>
    <w:basedOn w:val="Normal"/>
    <w:next w:val="Normal"/>
    <w:qFormat/>
    <w:rsid w:val="003238D9"/>
    <w:pPr>
      <w:keepNext/>
      <w:spacing w:line="360" w:lineRule="auto"/>
      <w:outlineLvl w:val="4"/>
    </w:pPr>
    <w:rPr>
      <w:sz w:val="26"/>
      <w:u w:val="single"/>
    </w:rPr>
  </w:style>
  <w:style w:type="paragraph" w:styleId="Heading6">
    <w:name w:val="heading 6"/>
    <w:basedOn w:val="Normal"/>
    <w:next w:val="Normal"/>
    <w:qFormat/>
    <w:rsid w:val="003238D9"/>
    <w:pPr>
      <w:spacing w:before="240" w:after="60"/>
      <w:outlineLvl w:val="5"/>
    </w:pPr>
    <w:rPr>
      <w:i/>
      <w:sz w:val="22"/>
    </w:rPr>
  </w:style>
  <w:style w:type="paragraph" w:styleId="Heading7">
    <w:name w:val="heading 7"/>
    <w:basedOn w:val="Normal"/>
    <w:next w:val="Normal"/>
    <w:qFormat/>
    <w:rsid w:val="003238D9"/>
    <w:pPr>
      <w:spacing w:before="240" w:after="60"/>
      <w:outlineLvl w:val="6"/>
    </w:pPr>
    <w:rPr>
      <w:rFonts w:ascii="Arial" w:hAnsi="Arial"/>
    </w:rPr>
  </w:style>
  <w:style w:type="paragraph" w:styleId="Heading8">
    <w:name w:val="heading 8"/>
    <w:aliases w:val="Table Heading"/>
    <w:basedOn w:val="Normal"/>
    <w:next w:val="Normal"/>
    <w:qFormat/>
    <w:rsid w:val="003238D9"/>
    <w:pPr>
      <w:spacing w:before="240" w:after="60"/>
      <w:outlineLvl w:val="7"/>
    </w:pPr>
    <w:rPr>
      <w:rFonts w:ascii="Arial" w:hAnsi="Arial"/>
      <w:i/>
    </w:rPr>
  </w:style>
  <w:style w:type="paragraph" w:styleId="Heading9">
    <w:name w:val="heading 9"/>
    <w:aliases w:val="Figure Heading,FH"/>
    <w:basedOn w:val="Normal"/>
    <w:next w:val="Normal"/>
    <w:qFormat/>
    <w:rsid w:val="003238D9"/>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sid w:val="00900F7B"/>
    <w:rPr>
      <w:rFonts w:ascii="Arial" w:eastAsia="MS Gothic" w:hAnsi="Arial"/>
      <w:bCs/>
      <w:kern w:val="28"/>
      <w:sz w:val="28"/>
      <w:szCs w:val="24"/>
      <w:lang w:val="en-GB" w:eastAsia="en-US"/>
    </w:rPr>
  </w:style>
  <w:style w:type="paragraph" w:customStyle="1" w:styleId="Heading1unnumbered">
    <w:name w:val="Heading 1 unnumbered"/>
    <w:basedOn w:val="Heading1"/>
    <w:next w:val="BodyText"/>
    <w:rsid w:val="003238D9"/>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3238D9"/>
    <w:pPr>
      <w:spacing w:after="120"/>
    </w:pPr>
  </w:style>
  <w:style w:type="character" w:customStyle="1" w:styleId="BodyTextChar">
    <w:name w:val="Body Text Char"/>
    <w:link w:val="BodyText"/>
    <w:rsid w:val="002941EE"/>
    <w:rPr>
      <w:rFonts w:eastAsia="MS Gothic"/>
      <w:sz w:val="24"/>
      <w:szCs w:val="24"/>
      <w:lang w:val="en-GB" w:eastAsia="en-US"/>
    </w:rPr>
  </w:style>
  <w:style w:type="paragraph" w:styleId="BodyText2">
    <w:name w:val="Body Text 2"/>
    <w:basedOn w:val="Normal"/>
    <w:rsid w:val="003238D9"/>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DocumentMap">
    <w:name w:val="Document Map"/>
    <w:basedOn w:val="Normal"/>
    <w:rsid w:val="003238D9"/>
    <w:pPr>
      <w:shd w:val="clear" w:color="auto" w:fill="000080"/>
    </w:pPr>
    <w:rPr>
      <w:rFonts w:ascii="Tahoma" w:hAnsi="Tahoma"/>
    </w:rPr>
  </w:style>
  <w:style w:type="paragraph" w:styleId="PlainText">
    <w:name w:val="Plain Text"/>
    <w:basedOn w:val="Normal"/>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Normal"/>
    <w:rsid w:val="003238D9"/>
    <w:pPr>
      <w:keepNext/>
      <w:keepLines/>
      <w:spacing w:before="60" w:after="180"/>
      <w:jc w:val="center"/>
    </w:pPr>
    <w:rPr>
      <w:rFonts w:ascii="Arial" w:hAnsi="Arial"/>
      <w:b/>
    </w:rPr>
  </w:style>
  <w:style w:type="paragraph" w:customStyle="1" w:styleId="B1">
    <w:name w:val="B1"/>
    <w:basedOn w:val="List"/>
    <w:rsid w:val="003238D9"/>
  </w:style>
  <w:style w:type="paragraph" w:styleId="List">
    <w:name w:val="List"/>
    <w:basedOn w:val="Normal"/>
    <w:rsid w:val="003238D9"/>
    <w:pPr>
      <w:spacing w:after="180"/>
      <w:ind w:left="568" w:hanging="284"/>
    </w:pPr>
  </w:style>
  <w:style w:type="paragraph" w:customStyle="1" w:styleId="EQ">
    <w:name w:val="EQ"/>
    <w:basedOn w:val="Normal"/>
    <w:next w:val="Normal"/>
    <w:rsid w:val="003238D9"/>
    <w:pPr>
      <w:keepLines/>
      <w:tabs>
        <w:tab w:val="center" w:pos="4536"/>
        <w:tab w:val="right" w:pos="9072"/>
      </w:tabs>
      <w:spacing w:after="180"/>
    </w:pPr>
    <w:rPr>
      <w:noProof/>
    </w:rPr>
  </w:style>
  <w:style w:type="paragraph" w:customStyle="1" w:styleId="lptext">
    <w:name w:val="löptext"/>
    <w:basedOn w:val="Normal"/>
    <w:rsid w:val="003238D9"/>
    <w:pPr>
      <w:spacing w:before="100" w:after="100"/>
      <w:ind w:left="860"/>
    </w:pPr>
    <w:rPr>
      <w:rFonts w:ascii="Times" w:hAnsi="Times"/>
    </w:rPr>
  </w:style>
  <w:style w:type="character" w:styleId="FootnoteReference">
    <w:name w:val="footnote reference"/>
    <w:rsid w:val="003238D9"/>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rsid w:val="003238D9"/>
    <w:pPr>
      <w:keepLines/>
      <w:ind w:left="454" w:hanging="454"/>
    </w:pPr>
    <w:rPr>
      <w:sz w:val="1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rsid w:val="003238D9"/>
    <w:pPr>
      <w:spacing w:before="120" w:after="120"/>
    </w:pPr>
    <w:rPr>
      <w:b/>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C929F1"/>
    <w:rPr>
      <w:rFonts w:eastAsia="MS Gothic"/>
      <w:b/>
      <w:sz w:val="24"/>
      <w:szCs w:val="24"/>
      <w:lang w:val="en-GB" w:eastAsia="en-US"/>
    </w:rPr>
  </w:style>
  <w:style w:type="paragraph" w:customStyle="1" w:styleId="a">
    <w:name w:val="佐藤２"/>
    <w:basedOn w:val="Normal"/>
    <w:rsid w:val="003238D9"/>
    <w:pPr>
      <w:tabs>
        <w:tab w:val="num" w:pos="360"/>
      </w:tabs>
      <w:spacing w:after="180"/>
      <w:ind w:left="340" w:hanging="340"/>
    </w:pPr>
    <w:rPr>
      <w:lang w:eastAsia="ja-JP"/>
    </w:rPr>
  </w:style>
  <w:style w:type="paragraph" w:styleId="BodyTextIndent2">
    <w:name w:val="Body Text Indent 2"/>
    <w:basedOn w:val="Normal"/>
    <w:rsid w:val="003238D9"/>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3238D9"/>
    <w:pPr>
      <w:tabs>
        <w:tab w:val="clear" w:pos="360"/>
      </w:tabs>
      <w:spacing w:after="60"/>
      <w:ind w:left="1080" w:hanging="357"/>
    </w:pPr>
    <w:rPr>
      <w:rFonts w:ascii="Arial" w:hAnsi="Arial"/>
    </w:rPr>
  </w:style>
  <w:style w:type="paragraph" w:styleId="ListBullet">
    <w:name w:val="List Bullet"/>
    <w:basedOn w:val="Normal"/>
    <w:autoRedefine/>
    <w:rsid w:val="003238D9"/>
    <w:pPr>
      <w:tabs>
        <w:tab w:val="num" w:pos="360"/>
      </w:tabs>
      <w:ind w:left="360" w:hanging="360"/>
    </w:pPr>
  </w:style>
  <w:style w:type="paragraph" w:customStyle="1" w:styleId="ListBulletLast">
    <w:name w:val="List Bullet Last"/>
    <w:aliases w:val="lbl"/>
    <w:basedOn w:val="ListBullet"/>
    <w:next w:val="BodyText"/>
    <w:rsid w:val="003238D9"/>
    <w:pPr>
      <w:tabs>
        <w:tab w:val="clear" w:pos="360"/>
      </w:tabs>
      <w:spacing w:after="240"/>
      <w:ind w:left="714" w:hanging="357"/>
    </w:pPr>
    <w:rPr>
      <w:rFonts w:ascii="Arial" w:hAnsi="Arial"/>
    </w:rPr>
  </w:style>
  <w:style w:type="paragraph" w:styleId="Footer">
    <w:name w:val="footer"/>
    <w:basedOn w:val="Normal"/>
    <w:link w:val="FooterChar"/>
    <w:uiPriority w:val="99"/>
    <w:rsid w:val="003238D9"/>
    <w:pPr>
      <w:tabs>
        <w:tab w:val="center" w:pos="4536"/>
        <w:tab w:val="right" w:pos="9072"/>
      </w:tabs>
      <w:spacing w:before="120"/>
    </w:pPr>
    <w:rPr>
      <w:lang w:val="de-DE"/>
    </w:rPr>
  </w:style>
  <w:style w:type="character" w:customStyle="1" w:styleId="FooterChar">
    <w:name w:val="Footer Char"/>
    <w:basedOn w:val="DefaultParagraphFont"/>
    <w:link w:val="Footer"/>
    <w:uiPriority w:val="99"/>
    <w:rsid w:val="002941EE"/>
    <w:rPr>
      <w:rFonts w:eastAsia="MS Gothic"/>
      <w:sz w:val="24"/>
      <w:szCs w:val="24"/>
      <w:lang w:val="de-DE" w:eastAsia="en-US"/>
    </w:rPr>
  </w:style>
  <w:style w:type="paragraph" w:styleId="List2">
    <w:name w:val="List 2"/>
    <w:basedOn w:val="List"/>
    <w:rsid w:val="003238D9"/>
    <w:pPr>
      <w:ind w:left="851"/>
    </w:pPr>
    <w:rPr>
      <w:lang w:eastAsia="ja-JP"/>
    </w:rPr>
  </w:style>
  <w:style w:type="paragraph" w:customStyle="1" w:styleId="TitleText">
    <w:name w:val="Title Text"/>
    <w:basedOn w:val="Normal"/>
    <w:next w:val="Normal"/>
    <w:rsid w:val="003238D9"/>
    <w:pPr>
      <w:spacing w:after="220"/>
    </w:pPr>
    <w:rPr>
      <w:rFonts w:ascii="Arial" w:hAnsi="Arial"/>
      <w:b/>
      <w:sz w:val="22"/>
    </w:rPr>
  </w:style>
  <w:style w:type="paragraph" w:styleId="Title">
    <w:name w:val="Title"/>
    <w:basedOn w:val="Normal"/>
    <w:qFormat/>
    <w:rsid w:val="003238D9"/>
    <w:pPr>
      <w:jc w:val="center"/>
    </w:pPr>
    <w:rPr>
      <w:rFonts w:ascii="Arial" w:hAnsi="Arial"/>
      <w:b/>
    </w:rPr>
  </w:style>
  <w:style w:type="paragraph" w:styleId="TableofFigures">
    <w:name w:val="table of figures"/>
    <w:basedOn w:val="TOC1"/>
    <w:next w:val="Normal"/>
    <w:semiHidden/>
    <w:rsid w:val="003238D9"/>
    <w:pPr>
      <w:tabs>
        <w:tab w:val="right" w:leader="dot" w:pos="9360"/>
      </w:tabs>
      <w:spacing w:before="120" w:after="120"/>
    </w:pPr>
    <w:rPr>
      <w:caps/>
    </w:rPr>
  </w:style>
  <w:style w:type="paragraph" w:styleId="TOC1">
    <w:name w:val="toc 1"/>
    <w:basedOn w:val="Normal"/>
    <w:next w:val="Normal"/>
    <w:autoRedefine/>
    <w:semiHidden/>
    <w:rsid w:val="003238D9"/>
  </w:style>
  <w:style w:type="character" w:styleId="PageNumber">
    <w:name w:val="page number"/>
    <w:basedOn w:val="DefaultParagraphFont"/>
    <w:rsid w:val="003238D9"/>
  </w:style>
  <w:style w:type="paragraph" w:styleId="BodyText3">
    <w:name w:val="Body Text 3"/>
    <w:basedOn w:val="Normal"/>
    <w:rsid w:val="003238D9"/>
    <w:pPr>
      <w:jc w:val="both"/>
    </w:pPr>
    <w:rPr>
      <w:lang w:eastAsia="ja-JP"/>
    </w:rPr>
  </w:style>
  <w:style w:type="paragraph" w:customStyle="1" w:styleId="TableText">
    <w:name w:val="Table_Text"/>
    <w:basedOn w:val="Normal"/>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BodyText"/>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3238D9"/>
    <w:pPr>
      <w:overflowPunct w:val="0"/>
      <w:autoSpaceDE w:val="0"/>
      <w:autoSpaceDN w:val="0"/>
      <w:adjustRightInd w:val="0"/>
      <w:textAlignment w:val="baseline"/>
    </w:pPr>
    <w:rPr>
      <w:lang w:eastAsia="en-US"/>
    </w:rPr>
  </w:style>
  <w:style w:type="paragraph" w:customStyle="1" w:styleId="B3">
    <w:name w:val="B3"/>
    <w:basedOn w:val="List3"/>
    <w:rsid w:val="003238D9"/>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3238D9"/>
    <w:pPr>
      <w:ind w:leftChars="400" w:left="100" w:hangingChars="200" w:hanging="200"/>
    </w:pPr>
  </w:style>
  <w:style w:type="paragraph" w:customStyle="1" w:styleId="RecCCITT">
    <w:name w:val="Rec_CCITT_#"/>
    <w:basedOn w:val="Normal"/>
    <w:rsid w:val="003238D9"/>
    <w:pPr>
      <w:keepNext/>
      <w:keepLines/>
      <w:spacing w:after="180"/>
    </w:pPr>
    <w:rPr>
      <w:b/>
    </w:rPr>
  </w:style>
  <w:style w:type="character" w:styleId="Hyperlink">
    <w:name w:val="Hyperlink"/>
    <w:rsid w:val="003238D9"/>
    <w:rPr>
      <w:rFonts w:eastAsia="Arial Unicode MS" w:cs="Arial"/>
      <w:noProof w:val="0"/>
      <w:color w:val="0000FF"/>
      <w:kern w:val="2"/>
      <w:sz w:val="21"/>
      <w:u w:val="single"/>
      <w:lang w:val="en-GB" w:eastAsia="zh-CN" w:bidi="ar-SA"/>
    </w:rPr>
  </w:style>
  <w:style w:type="character" w:styleId="FollowedHyperlink">
    <w:name w:val="FollowedHyperlink"/>
    <w:rsid w:val="003238D9"/>
    <w:rPr>
      <w:rFonts w:eastAsia="Arial Unicode MS" w:cs="Arial"/>
      <w:noProof w:val="0"/>
      <w:color w:val="800080"/>
      <w:kern w:val="2"/>
      <w:sz w:val="21"/>
      <w:u w:val="single"/>
      <w:lang w:val="en-GB" w:eastAsia="zh-CN" w:bidi="ar-SA"/>
    </w:rPr>
  </w:style>
  <w:style w:type="paragraph" w:styleId="BodyTextIndent">
    <w:name w:val="Body Text Indent"/>
    <w:basedOn w:val="Normal"/>
    <w:rsid w:val="003238D9"/>
    <w:pPr>
      <w:ind w:left="360"/>
    </w:pPr>
    <w:rPr>
      <w:bCs/>
      <w:lang w:eastAsia="ja-JP"/>
    </w:rPr>
  </w:style>
  <w:style w:type="character" w:styleId="CommentReference">
    <w:name w:val="annotation reference"/>
    <w:rsid w:val="003238D9"/>
    <w:rPr>
      <w:rFonts w:eastAsia="Arial Unicode MS" w:cs="Arial"/>
      <w:noProof w:val="0"/>
      <w:kern w:val="2"/>
      <w:sz w:val="16"/>
      <w:szCs w:val="16"/>
      <w:lang w:val="en-GB" w:eastAsia="zh-CN" w:bidi="ar-SA"/>
    </w:rPr>
  </w:style>
  <w:style w:type="paragraph" w:customStyle="1" w:styleId="1">
    <w:name w:val="吹き出し1"/>
    <w:basedOn w:val="Normal"/>
    <w:semiHidden/>
    <w:rsid w:val="003238D9"/>
    <w:rPr>
      <w:rFonts w:ascii="Arial" w:hAnsi="Arial"/>
      <w:sz w:val="18"/>
      <w:szCs w:val="18"/>
    </w:rPr>
  </w:style>
  <w:style w:type="paragraph" w:customStyle="1" w:styleId="Reference">
    <w:name w:val="Reference"/>
    <w:basedOn w:val="Normal"/>
    <w:rsid w:val="003238D9"/>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3238D9"/>
    <w:rPr>
      <w:rFonts w:cs="Arial"/>
      <w:kern w:val="2"/>
      <w:sz w:val="21"/>
      <w:szCs w:val="20"/>
    </w:rPr>
  </w:style>
  <w:style w:type="character" w:customStyle="1" w:styleId="CommentTextChar">
    <w:name w:val="Comment Text Char"/>
    <w:link w:val="CommentText"/>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0">
    <w:name w:val="コメント内容1"/>
    <w:basedOn w:val="CommentText"/>
    <w:next w:val="CommentText"/>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alloonText">
    <w:name w:val="Balloon Text"/>
    <w:basedOn w:val="Normal"/>
    <w:link w:val="BalloonTextChar"/>
    <w:unhideWhenUsed/>
    <w:rsid w:val="00B468E2"/>
    <w:rPr>
      <w:rFonts w:cs="Arial"/>
      <w:kern w:val="2"/>
      <w:sz w:val="18"/>
      <w:szCs w:val="18"/>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styleId="NormalWeb">
    <w:name w:val="Normal (Web)"/>
    <w:basedOn w:val="Normal"/>
    <w:uiPriority w:val="99"/>
    <w:unhideWhenUsed/>
    <w:rsid w:val="003238D9"/>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3238D9"/>
    <w:pPr>
      <w:ind w:firstLineChars="200" w:firstLine="420"/>
    </w:pPr>
    <w:rPr>
      <w:rFonts w:ascii="SimSun" w:eastAsia="SimSun" w:hAnsi="SimSun" w:cs="SimSun"/>
      <w:lang w:val="en-US" w:eastAsia="zh-CN"/>
    </w:rPr>
  </w:style>
  <w:style w:type="paragraph" w:customStyle="1" w:styleId="2">
    <w:name w:val="列出段落2"/>
    <w:basedOn w:val="Normal"/>
    <w:qFormat/>
    <w:rsid w:val="003238D9"/>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3238D9"/>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3238D9"/>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CommentSubject">
    <w:name w:val="annotation subject"/>
    <w:basedOn w:val="CommentText"/>
    <w:next w:val="CommentText"/>
    <w:link w:val="CommentSubjectChar"/>
    <w:unhideWhenUsed/>
    <w:rsid w:val="004640CB"/>
    <w:rPr>
      <w:b/>
      <w:bCs/>
      <w:sz w:val="24"/>
      <w:szCs w:val="24"/>
    </w:rPr>
  </w:style>
  <w:style w:type="character" w:customStyle="1" w:styleId="CommentSubjectChar">
    <w:name w:val="Comment Subject Char"/>
    <w:basedOn w:val="CommentTextChar"/>
    <w:link w:val="CommentSubject"/>
    <w:rsid w:val="004640CB"/>
  </w:style>
  <w:style w:type="paragraph" w:customStyle="1" w:styleId="3">
    <w:name w:val="列出段落3"/>
    <w:basedOn w:val="Normal"/>
    <w:uiPriority w:val="34"/>
    <w:qFormat/>
    <w:rsid w:val="0034541A"/>
    <w:pPr>
      <w:ind w:firstLineChars="200" w:firstLine="420"/>
    </w:pPr>
    <w:rPr>
      <w:rFonts w:ascii="SimSun" w:eastAsia="SimSun" w:hAnsi="SimSun" w:cs="SimSun"/>
      <w:lang w:val="en-US" w:eastAsia="zh-CN"/>
    </w:rPr>
  </w:style>
  <w:style w:type="paragraph" w:styleId="Revision">
    <w:name w:val="Revision"/>
    <w:hidden/>
    <w:rsid w:val="005D20DA"/>
    <w:rPr>
      <w:rFonts w:eastAsia="MS Gothic"/>
      <w:sz w:val="24"/>
      <w:szCs w:val="24"/>
      <w:lang w:val="en-GB" w:eastAsia="en-US"/>
    </w:rPr>
  </w:style>
  <w:style w:type="paragraph" w:styleId="ListParagraph">
    <w:name w:val="List Paragraph"/>
    <w:basedOn w:val="Normal"/>
    <w:uiPriority w:val="99"/>
    <w:qFormat/>
    <w:rsid w:val="00150F81"/>
    <w:pPr>
      <w:ind w:firstLineChars="200" w:firstLine="420"/>
    </w:pPr>
  </w:style>
  <w:style w:type="character" w:styleId="PlaceholderText">
    <w:name w:val="Placeholder Text"/>
    <w:basedOn w:val="DefaultParagraphFont"/>
    <w:uiPriority w:val="99"/>
    <w:semiHidden/>
    <w:rsid w:val="005B4011"/>
    <w:rPr>
      <w:color w:val="808080"/>
    </w:rPr>
  </w:style>
  <w:style w:type="table" w:styleId="TableGrid">
    <w:name w:val="Table Grid"/>
    <w:basedOn w:val="TableNormal"/>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C6D23"/>
    <w:rPr>
      <w:rFonts w:ascii="Calibri" w:eastAsia="SimSun" w:hAnsi="Calibri"/>
      <w:sz w:val="22"/>
      <w:szCs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SimSun"/>
      <w:kern w:val="2"/>
      <w:sz w:val="18"/>
      <w:szCs w:val="18"/>
      <w:lang w:val="en-GB" w:eastAsia="en-US" w:bidi="ar-SA"/>
    </w:rPr>
  </w:style>
  <w:style w:type="character" w:customStyle="1" w:styleId="capCharCharCharCharCharCharCharCharChar">
    <w:name w:val="cap Char Char Char Char Char Char Char Char Char"/>
    <w:rsid w:val="002941EE"/>
    <w:rPr>
      <w:rFonts w:eastAsia="SimSun"/>
      <w:b/>
      <w:bCs/>
      <w:kern w:val="2"/>
      <w:lang w:val="en-GB" w:eastAsia="en-US" w:bidi="ar-SA"/>
    </w:rPr>
  </w:style>
  <w:style w:type="paragraph" w:customStyle="1" w:styleId="EX">
    <w:name w:val="EX"/>
    <w:basedOn w:val="Normal"/>
    <w:rsid w:val="002941EE"/>
    <w:pPr>
      <w:keepLines/>
      <w:snapToGrid w:val="0"/>
      <w:spacing w:after="180"/>
      <w:ind w:left="1702" w:hanging="1418"/>
    </w:pPr>
    <w:rPr>
      <w:rFonts w:eastAsia="SimSun"/>
      <w:sz w:val="20"/>
      <w:szCs w:val="20"/>
    </w:rPr>
  </w:style>
  <w:style w:type="paragraph" w:customStyle="1" w:styleId="Char0">
    <w:name w:val="Char"/>
    <w:rsid w:val="002941EE"/>
    <w:pPr>
      <w:keepNext/>
      <w:tabs>
        <w:tab w:val="num" w:pos="360"/>
        <w:tab w:val="left" w:pos="851"/>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
    <w:name w:val="Char Char1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
    <w:name w:val="Char1"/>
    <w:rsid w:val="002941EE"/>
    <w:pPr>
      <w:keepNext/>
      <w:tabs>
        <w:tab w:val="left" w:pos="720"/>
        <w:tab w:val="num" w:pos="992"/>
      </w:tabs>
      <w:autoSpaceDE w:val="0"/>
      <w:autoSpaceDN w:val="0"/>
      <w:adjustRightInd w:val="0"/>
      <w:spacing w:before="60" w:after="60"/>
      <w:ind w:left="992" w:hanging="425"/>
      <w:jc w:val="both"/>
    </w:pPr>
    <w:rPr>
      <w:rFonts w:ascii="Arial" w:eastAsia="SimSun" w:hAnsi="Arial" w:cs="Arial"/>
      <w:color w:val="0000FF"/>
      <w:kern w:val="2"/>
    </w:rPr>
  </w:style>
  <w:style w:type="paragraph" w:customStyle="1" w:styleId="CharChar3CharCharCharCharCharCharCharCharCharChar">
    <w:name w:val="Char Char3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Index1">
    <w:name w:val="index 1"/>
    <w:basedOn w:val="Normal"/>
    <w:next w:val="Normal"/>
    <w:rsid w:val="002941EE"/>
    <w:pPr>
      <w:autoSpaceDE w:val="0"/>
      <w:autoSpaceDN w:val="0"/>
      <w:adjustRightInd w:val="0"/>
      <w:snapToGrid w:val="0"/>
      <w:spacing w:after="120"/>
      <w:jc w:val="both"/>
    </w:pPr>
    <w:rPr>
      <w:rFonts w:eastAsia="SimSun"/>
      <w:sz w:val="22"/>
      <w:szCs w:val="22"/>
      <w:lang w:val="en-US"/>
    </w:rPr>
  </w:style>
  <w:style w:type="paragraph" w:customStyle="1" w:styleId="CharCharChar">
    <w:name w:val="Char Char Char"/>
    <w:basedOn w:val="Normal"/>
    <w:rsid w:val="002941EE"/>
    <w:pPr>
      <w:snapToGrid w:val="0"/>
      <w:jc w:val="both"/>
    </w:pPr>
    <w:rPr>
      <w:rFonts w:ascii="Arial" w:eastAsia="SimSun" w:hAnsi="Arial" w:cs="Arial"/>
      <w:color w:val="0000FF"/>
      <w:kern w:val="2"/>
      <w:sz w:val="20"/>
      <w:szCs w:val="20"/>
      <w:lang w:val="en-US" w:eastAsia="zh-CN"/>
    </w:rPr>
  </w:style>
  <w:style w:type="paragraph" w:customStyle="1" w:styleId="StyleCaptionCenterAfter0pt">
    <w:name w:val="Style CaptionCenter + After:  0 pt"/>
    <w:basedOn w:val="Normal"/>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rsid w:val="002941EE"/>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References">
    <w:name w:val="References"/>
    <w:basedOn w:val="Normal"/>
    <w:next w:val="Normal"/>
    <w:rsid w:val="002941EE"/>
    <w:pPr>
      <w:tabs>
        <w:tab w:val="num" w:pos="360"/>
        <w:tab w:val="left" w:pos="2061"/>
      </w:tabs>
      <w:autoSpaceDE w:val="0"/>
      <w:autoSpaceDN w:val="0"/>
      <w:snapToGrid w:val="0"/>
      <w:spacing w:after="60"/>
      <w:ind w:left="340" w:hanging="340"/>
    </w:pPr>
    <w:rPr>
      <w:rFonts w:eastAsia="SimSun"/>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1">
    <w:name w:val="图样式"/>
    <w:basedOn w:val="Normal"/>
    <w:rsid w:val="002941EE"/>
    <w:pPr>
      <w:keepNext/>
      <w:autoSpaceDE w:val="0"/>
      <w:autoSpaceDN w:val="0"/>
      <w:adjustRightInd w:val="0"/>
      <w:snapToGrid w:val="0"/>
      <w:spacing w:before="80" w:after="80" w:line="360" w:lineRule="auto"/>
      <w:jc w:val="center"/>
    </w:pPr>
    <w:rPr>
      <w:rFonts w:ascii="FrutigerNext LT Regular" w:eastAsia="SimSun" w:hAnsi="FrutigerNext LT Regular"/>
      <w:snapToGrid w:val="0"/>
      <w:sz w:val="21"/>
      <w:szCs w:val="21"/>
      <w:lang w:val="en-US" w:eastAsia="zh-CN"/>
    </w:rPr>
  </w:style>
  <w:style w:type="paragraph" w:customStyle="1" w:styleId="tablecell">
    <w:name w:val="tablecell"/>
    <w:basedOn w:val="Normal"/>
    <w:rsid w:val="002941EE"/>
    <w:pPr>
      <w:autoSpaceDE w:val="0"/>
      <w:autoSpaceDN w:val="0"/>
      <w:adjustRightInd w:val="0"/>
      <w:snapToGrid w:val="0"/>
      <w:spacing w:before="20" w:after="20"/>
    </w:pPr>
    <w:rPr>
      <w:rFonts w:eastAsia="SimSun"/>
      <w:sz w:val="22"/>
      <w:szCs w:val="22"/>
    </w:rPr>
  </w:style>
  <w:style w:type="paragraph" w:styleId="Index2">
    <w:name w:val="index 2"/>
    <w:basedOn w:val="Index1"/>
    <w:rsid w:val="002941EE"/>
    <w:pPr>
      <w:keepLines/>
      <w:autoSpaceDE/>
      <w:autoSpaceDN/>
      <w:adjustRightInd/>
      <w:spacing w:after="0"/>
      <w:ind w:left="284"/>
    </w:pPr>
    <w:rPr>
      <w:rFonts w:eastAsia="Malgun Gothic"/>
      <w:color w:val="000000"/>
      <w:sz w:val="20"/>
      <w:szCs w:val="20"/>
      <w:lang w:eastAsia="ko-KR"/>
    </w:rPr>
  </w:style>
  <w:style w:type="paragraph" w:customStyle="1" w:styleId="Normal0">
    <w:name w:val="Normal."/>
    <w:rsid w:val="002941EE"/>
    <w:pPr>
      <w:widowControl w:val="0"/>
      <w:spacing w:line="180" w:lineRule="atLeast"/>
    </w:pPr>
    <w:rPr>
      <w:rFonts w:eastAsia="Batang"/>
      <w:kern w:val="2"/>
      <w:sz w:val="18"/>
      <w:szCs w:val="18"/>
      <w:lang w:eastAsia="en-US"/>
    </w:rPr>
  </w:style>
  <w:style w:type="paragraph" w:customStyle="1" w:styleId="a2">
    <w:name w:val="编写建议"/>
    <w:basedOn w:val="Normal"/>
    <w:rsid w:val="002941EE"/>
    <w:pPr>
      <w:autoSpaceDE w:val="0"/>
      <w:autoSpaceDN w:val="0"/>
      <w:adjustRightInd w:val="0"/>
      <w:snapToGrid w:val="0"/>
      <w:spacing w:line="360" w:lineRule="auto"/>
      <w:ind w:left="1134"/>
      <w:jc w:val="both"/>
    </w:pPr>
    <w:rPr>
      <w:rFonts w:eastAsia="SimSun"/>
      <w:i/>
      <w:color w:val="0000FF"/>
      <w:sz w:val="21"/>
      <w:szCs w:val="20"/>
      <w:lang w:val="en-US" w:eastAsia="zh-CN"/>
    </w:rPr>
  </w:style>
  <w:style w:type="paragraph" w:customStyle="1" w:styleId="CaptionCenter">
    <w:name w:val="CaptionCenter"/>
    <w:basedOn w:val="Normal"/>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Normal"/>
    <w:rsid w:val="002941EE"/>
    <w:pPr>
      <w:keepNext/>
      <w:tabs>
        <w:tab w:val="left" w:pos="720"/>
      </w:tabs>
      <w:autoSpaceDE w:val="0"/>
      <w:autoSpaceDN w:val="0"/>
      <w:adjustRightInd w:val="0"/>
      <w:ind w:left="720" w:hanging="360"/>
      <w:jc w:val="both"/>
    </w:pPr>
    <w:rPr>
      <w:rFonts w:eastAsia="SimSun"/>
      <w:kern w:val="2"/>
      <w:lang w:val="en-GB"/>
    </w:rPr>
  </w:style>
  <w:style w:type="character" w:styleId="Emphasis">
    <w:name w:val="Emphasis"/>
    <w:qFormat/>
    <w:rsid w:val="002941EE"/>
    <w:rPr>
      <w:i/>
      <w:iCs/>
    </w:rPr>
  </w:style>
  <w:style w:type="paragraph" w:customStyle="1" w:styleId="Doc-titleJK">
    <w:name w:val="Doc-title_JK"/>
    <w:basedOn w:val="Normal"/>
    <w:next w:val="Normal"/>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IntenseReference">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DefaultParagraphFont"/>
    <w:rsid w:val="002941EE"/>
    <w:rPr>
      <w:kern w:val="2"/>
      <w:lang w:val="en-GB" w:eastAsia="zh-CN" w:bidi="ar-SA"/>
    </w:rPr>
  </w:style>
  <w:style w:type="character" w:customStyle="1" w:styleId="hps">
    <w:name w:val="hps"/>
    <w:basedOn w:val="DefaultParagraphFont"/>
    <w:rsid w:val="002941EE"/>
    <w:rPr>
      <w:kern w:val="2"/>
      <w:lang w:val="en-GB" w:eastAsia="zh-CN" w:bidi="ar-SA"/>
    </w:rPr>
  </w:style>
  <w:style w:type="paragraph" w:customStyle="1" w:styleId="CRCoverPage">
    <w:name w:val="CR Cover Page"/>
    <w:rsid w:val="002941EE"/>
    <w:pPr>
      <w:spacing w:after="120"/>
    </w:pPr>
    <w:rPr>
      <w:rFonts w:ascii="Arial" w:eastAsia="SimSun" w:hAnsi="Arial"/>
      <w:lang w:val="en-GB" w:eastAsia="en-US"/>
    </w:rPr>
  </w:style>
  <w:style w:type="character" w:styleId="Strong">
    <w:name w:val="Strong"/>
    <w:uiPriority w:val="22"/>
    <w:qFormat/>
    <w:rsid w:val="002941EE"/>
    <w:rPr>
      <w:b/>
      <w:bCs/>
      <w:kern w:val="2"/>
      <w:lang w:val="en-GB" w:eastAsia="zh-CN" w:bidi="ar-SA"/>
    </w:rPr>
  </w:style>
  <w:style w:type="character" w:customStyle="1" w:styleId="apple-converted-space">
    <w:name w:val="apple-converted-space"/>
    <w:basedOn w:val="DefaultParagraphFont"/>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SimSun"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A584A3F-C5FE-412F-8E76-200BEB6AC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Pages>
  <Words>1935</Words>
  <Characters>11030</Characters>
  <Application>Microsoft Office Word</Application>
  <DocSecurity>0</DocSecurity>
  <Lines>91</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
  <LinksUpToDate>false</LinksUpToDate>
  <CharactersWithSpaces>12940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Workman</cp:lastModifiedBy>
  <cp:revision>16</cp:revision>
  <cp:lastPrinted>2015-04-10T09:15:00Z</cp:lastPrinted>
  <dcterms:created xsi:type="dcterms:W3CDTF">2016-02-01T05:12:00Z</dcterms:created>
  <dcterms:modified xsi:type="dcterms:W3CDTF">2016-02-05T14:37:00Z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